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76D0" w14:textId="485BBCCB" w:rsidR="00D36FAD" w:rsidRDefault="00D36FAD">
      <w:r>
        <w:t>RFP #</w:t>
      </w:r>
      <w:r w:rsidR="00747D31">
        <w:t>164856</w:t>
      </w:r>
      <w:r>
        <w:t xml:space="preserve"> Questions and Answers-</w:t>
      </w:r>
    </w:p>
    <w:p w14:paraId="058919CA" w14:textId="77777777" w:rsidR="00B000BC" w:rsidRDefault="00B000BC"/>
    <w:p w14:paraId="1BBABC20" w14:textId="7EF08B2D" w:rsidR="00E666C7" w:rsidRDefault="005F1702" w:rsidP="00AC71A1">
      <w:pPr>
        <w:rPr>
          <w:rFonts w:ascii="Aptos" w:hAnsi="Aptos" w:cs="Segoe UI"/>
          <w:color w:val="000000"/>
          <w:sz w:val="22"/>
          <w:szCs w:val="22"/>
        </w:rPr>
      </w:pPr>
      <w:r>
        <w:t>Q:</w:t>
      </w:r>
      <w:r w:rsidRPr="00A151B8">
        <w:rPr>
          <w:rFonts w:ascii="Aptos" w:hAnsi="Aptos" w:cs="Segoe UI"/>
          <w:color w:val="000000"/>
          <w:sz w:val="22"/>
          <w:szCs w:val="22"/>
        </w:rPr>
        <w:t xml:space="preserve"> The</w:t>
      </w:r>
      <w:r w:rsidR="00A151B8" w:rsidRPr="00A151B8">
        <w:rPr>
          <w:rFonts w:ascii="Aptos" w:hAnsi="Aptos" w:cs="Segoe UI"/>
          <w:color w:val="000000"/>
          <w:sz w:val="22"/>
          <w:szCs w:val="22"/>
        </w:rPr>
        <w:t xml:space="preserve"> state of Oklahoma does not require emergency video/audio communication. Please confirm if this should be included?</w:t>
      </w:r>
      <w:r w:rsidR="00AC71A1">
        <w:rPr>
          <w:rFonts w:ascii="Aptos" w:hAnsi="Aptos" w:cs="Segoe UI"/>
          <w:color w:val="000000"/>
          <w:sz w:val="22"/>
          <w:szCs w:val="22"/>
        </w:rPr>
        <w:t xml:space="preserve"> </w:t>
      </w:r>
    </w:p>
    <w:p w14:paraId="18F4632D" w14:textId="5637EA91" w:rsidR="00AC71A1" w:rsidRPr="00AC71A1" w:rsidRDefault="00E666C7" w:rsidP="00AC71A1">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Pr="00E666C7">
        <w:rPr>
          <w:rFonts w:ascii="Calibri" w:eastAsia="Times New Roman" w:hAnsi="Calibri" w:cs="Calibri"/>
          <w:b/>
          <w:bCs/>
          <w:color w:val="242424"/>
          <w:kern w:val="0"/>
          <w:sz w:val="22"/>
          <w:szCs w:val="22"/>
          <w:shd w:val="clear" w:color="auto" w:fill="FFFFFF"/>
          <w14:ligatures w14:val="none"/>
        </w:rPr>
        <w:t xml:space="preserve"> </w:t>
      </w:r>
      <w:r w:rsidR="00AC71A1" w:rsidRPr="002616F5">
        <w:rPr>
          <w:rFonts w:ascii="Calibri" w:eastAsia="Times New Roman" w:hAnsi="Calibri" w:cs="Calibri"/>
          <w:b/>
          <w:bCs/>
          <w:color w:val="242424"/>
          <w:kern w:val="0"/>
          <w:sz w:val="22"/>
          <w:szCs w:val="22"/>
          <w:shd w:val="clear" w:color="auto" w:fill="FFFFFF"/>
          <w14:ligatures w14:val="none"/>
        </w:rPr>
        <w:t>ATIS – video/audio communication is an alternate (ALT I). The intent for the base bid is not to include the video portion of the emergency communication.</w:t>
      </w:r>
      <w:r w:rsidR="00AC71A1" w:rsidRPr="00AC71A1">
        <w:rPr>
          <w:rFonts w:ascii="Times New Roman" w:eastAsia="Times New Roman" w:hAnsi="Times New Roman" w:cs="Times New Roman"/>
          <w:kern w:val="0"/>
          <w14:ligatures w14:val="none"/>
        </w:rPr>
        <w:t> </w:t>
      </w:r>
    </w:p>
    <w:p w14:paraId="656FA01E" w14:textId="728D63A7" w:rsidR="00A151B8" w:rsidRPr="00A151B8" w:rsidRDefault="00A151B8" w:rsidP="00A151B8">
      <w:pPr>
        <w:pStyle w:val="xxmsonormal"/>
        <w:shd w:val="clear" w:color="auto" w:fill="FFFFFF"/>
        <w:spacing w:before="0" w:beforeAutospacing="0" w:after="0" w:afterAutospacing="0"/>
        <w:rPr>
          <w:rFonts w:ascii="Aptos" w:hAnsi="Aptos" w:cs="Segoe UI"/>
          <w:color w:val="000000"/>
          <w:sz w:val="22"/>
          <w:szCs w:val="22"/>
        </w:rPr>
      </w:pPr>
    </w:p>
    <w:p w14:paraId="4F35C9C6" w14:textId="77777777" w:rsidR="00E666C7" w:rsidRDefault="00E666C7" w:rsidP="00E666C7">
      <w:pPr>
        <w:pStyle w:val="xxmsonormal"/>
        <w:shd w:val="clear" w:color="auto" w:fill="FFFFFF"/>
        <w:spacing w:before="0" w:beforeAutospacing="0" w:after="0" w:afterAutospacing="0"/>
        <w:rPr>
          <w:rFonts w:ascii="Aptos" w:hAnsi="Aptos" w:cs="Segoe UI"/>
          <w:color w:val="000000"/>
          <w:sz w:val="22"/>
          <w:szCs w:val="22"/>
        </w:rPr>
      </w:pPr>
      <w:r>
        <w:t xml:space="preserve">Q: </w:t>
      </w:r>
      <w:r w:rsidR="00A151B8" w:rsidRPr="00A151B8">
        <w:rPr>
          <w:rFonts w:ascii="Aptos" w:hAnsi="Aptos" w:cs="Segoe UI"/>
          <w:color w:val="000000"/>
          <w:sz w:val="22"/>
          <w:szCs w:val="22"/>
        </w:rPr>
        <w:t>Will OEM EVC be acceptable?</w:t>
      </w:r>
      <w:r w:rsidR="00AC71A1">
        <w:rPr>
          <w:rFonts w:ascii="Aptos" w:hAnsi="Aptos" w:cs="Segoe UI"/>
          <w:color w:val="000000"/>
          <w:sz w:val="22"/>
          <w:szCs w:val="22"/>
        </w:rPr>
        <w:t xml:space="preserve"> </w:t>
      </w:r>
    </w:p>
    <w:p w14:paraId="28B892F9" w14:textId="77777777" w:rsidR="00E666C7" w:rsidRDefault="00E666C7" w:rsidP="00E666C7">
      <w:pPr>
        <w:pStyle w:val="xxmsonormal"/>
        <w:shd w:val="clear" w:color="auto" w:fill="FFFFFF"/>
        <w:spacing w:before="0" w:beforeAutospacing="0" w:after="0" w:afterAutospacing="0"/>
        <w:rPr>
          <w:b/>
          <w:bCs/>
        </w:rPr>
      </w:pPr>
    </w:p>
    <w:p w14:paraId="065E83C1" w14:textId="03C47761" w:rsidR="00A151B8" w:rsidRPr="002616F5" w:rsidRDefault="00E666C7" w:rsidP="00E666C7">
      <w:pPr>
        <w:pStyle w:val="xxmsonormal"/>
        <w:shd w:val="clear" w:color="auto" w:fill="FFFFFF"/>
        <w:spacing w:before="0" w:beforeAutospacing="0" w:after="0" w:afterAutospacing="0"/>
        <w:rPr>
          <w:b/>
          <w:bCs/>
        </w:rPr>
      </w:pPr>
      <w:r w:rsidRPr="009F21B8">
        <w:rPr>
          <w:b/>
          <w:bCs/>
        </w:rPr>
        <w:t>A:</w:t>
      </w:r>
      <w:r w:rsidRPr="00E666C7">
        <w:rPr>
          <w:rFonts w:ascii="Calibri" w:hAnsi="Calibri" w:cs="Calibri"/>
          <w:b/>
          <w:bCs/>
          <w:color w:val="242424"/>
          <w:sz w:val="22"/>
          <w:szCs w:val="22"/>
          <w:shd w:val="clear" w:color="auto" w:fill="FFFFFF"/>
        </w:rPr>
        <w:t xml:space="preserve"> </w:t>
      </w:r>
      <w:r w:rsidR="002616F5" w:rsidRPr="002616F5">
        <w:rPr>
          <w:rFonts w:ascii="Calibri" w:hAnsi="Calibri" w:cs="Calibri"/>
          <w:b/>
          <w:bCs/>
          <w:color w:val="242424"/>
          <w:sz w:val="22"/>
          <w:szCs w:val="22"/>
          <w:shd w:val="clear" w:color="auto" w:fill="FFFFFF"/>
        </w:rPr>
        <w:t>ATIS – I would ask for both options – OEM and 3rd party non-proprietary for Alt I. Tag as Alt. 1a. and Alt. 1b</w:t>
      </w:r>
      <w:r w:rsidR="002616F5">
        <w:rPr>
          <w:rFonts w:ascii="Calibri" w:hAnsi="Calibri" w:cs="Calibri"/>
          <w:b/>
          <w:bCs/>
          <w:color w:val="242424"/>
          <w:sz w:val="22"/>
          <w:szCs w:val="22"/>
          <w:shd w:val="clear" w:color="auto" w:fill="FFFFFF"/>
        </w:rPr>
        <w:t>.</w:t>
      </w:r>
    </w:p>
    <w:p w14:paraId="0463E89C" w14:textId="77777777" w:rsidR="00E666C7" w:rsidRDefault="00E666C7" w:rsidP="00E666C7">
      <w:pPr>
        <w:rPr>
          <w:rFonts w:ascii="Aptos" w:hAnsi="Aptos" w:cs="Segoe UI"/>
          <w:color w:val="000000"/>
          <w:sz w:val="22"/>
          <w:szCs w:val="22"/>
        </w:rPr>
      </w:pPr>
    </w:p>
    <w:p w14:paraId="0E90C317" w14:textId="77777777" w:rsidR="00E666C7" w:rsidRDefault="00E666C7" w:rsidP="00E666C7">
      <w:pPr>
        <w:rPr>
          <w:rFonts w:ascii="Calibri" w:eastAsia="Times New Roman" w:hAnsi="Calibri" w:cs="Calibri"/>
          <w:b/>
          <w:bCs/>
          <w:color w:val="242424"/>
          <w:kern w:val="0"/>
          <w:sz w:val="22"/>
          <w:szCs w:val="22"/>
          <w:shd w:val="clear" w:color="auto" w:fill="FFFFFF"/>
          <w14:ligatures w14:val="none"/>
        </w:rPr>
      </w:pPr>
      <w:r>
        <w:t>Q:</w:t>
      </w:r>
      <w:r>
        <w:t xml:space="preserve"> </w:t>
      </w:r>
      <w:r w:rsidR="00A151B8" w:rsidRPr="00A151B8">
        <w:rPr>
          <w:rFonts w:ascii="Aptos" w:hAnsi="Aptos" w:cs="Segoe UI"/>
          <w:color w:val="000000"/>
          <w:sz w:val="22"/>
          <w:szCs w:val="22"/>
        </w:rPr>
        <w:t xml:space="preserve">Will OEM be responsible for monitoring? </w:t>
      </w:r>
      <w:r w:rsidR="00A151B8" w:rsidRPr="00E666C7">
        <w:rPr>
          <w:rFonts w:ascii="Aptos" w:hAnsi="Aptos" w:cs="Segoe UI"/>
          <w:color w:val="000000"/>
          <w:sz w:val="22"/>
          <w:szCs w:val="22"/>
        </w:rPr>
        <w:t>Or will the owner be responsible for monitoring?</w:t>
      </w:r>
      <w:r w:rsidR="00AC71A1" w:rsidRPr="00AC71A1">
        <w:rPr>
          <w:rFonts w:ascii="Calibri" w:eastAsia="Times New Roman" w:hAnsi="Calibri" w:cs="Calibri"/>
          <w:b/>
          <w:bCs/>
          <w:color w:val="242424"/>
          <w:kern w:val="0"/>
          <w:sz w:val="22"/>
          <w:szCs w:val="22"/>
          <w:shd w:val="clear" w:color="auto" w:fill="FFFFFF"/>
          <w14:ligatures w14:val="none"/>
        </w:rPr>
        <w:t xml:space="preserve"> </w:t>
      </w:r>
    </w:p>
    <w:p w14:paraId="68B8D9F1" w14:textId="4D477405" w:rsidR="00D36FAD" w:rsidRPr="00E666C7" w:rsidRDefault="00E666C7" w:rsidP="00E666C7">
      <w:pPr>
        <w:rPr>
          <w:rFonts w:ascii="Calibri" w:eastAsia="Times New Roman" w:hAnsi="Calibri" w:cs="Calibri"/>
          <w:b/>
          <w:bCs/>
          <w:color w:val="242424"/>
          <w:kern w:val="0"/>
          <w:sz w:val="22"/>
          <w:szCs w:val="22"/>
          <w:shd w:val="clear" w:color="auto" w:fill="FFFFFF"/>
          <w14:ligatures w14:val="none"/>
        </w:rPr>
      </w:pPr>
      <w:r w:rsidRPr="009F21B8">
        <w:rPr>
          <w:rFonts w:ascii="Times New Roman" w:eastAsia="Times New Roman" w:hAnsi="Times New Roman" w:cs="Times New Roman"/>
          <w:b/>
          <w:bCs/>
          <w:kern w:val="0"/>
          <w14:ligatures w14:val="none"/>
        </w:rPr>
        <w:t>A:</w:t>
      </w:r>
      <w:r w:rsidRPr="00E666C7">
        <w:rPr>
          <w:rFonts w:ascii="Calibri" w:eastAsia="Times New Roman" w:hAnsi="Calibri" w:cs="Calibri"/>
          <w:b/>
          <w:bCs/>
          <w:color w:val="242424"/>
          <w:kern w:val="0"/>
          <w:sz w:val="22"/>
          <w:szCs w:val="22"/>
          <w:shd w:val="clear" w:color="auto" w:fill="FFFFFF"/>
          <w14:ligatures w14:val="none"/>
        </w:rPr>
        <w:t xml:space="preserve"> </w:t>
      </w:r>
      <w:r w:rsidR="00AC71A1" w:rsidRPr="00AC71A1">
        <w:rPr>
          <w:rFonts w:ascii="Calibri" w:eastAsia="Times New Roman" w:hAnsi="Calibri" w:cs="Calibri"/>
          <w:b/>
          <w:bCs/>
          <w:color w:val="242424"/>
          <w:kern w:val="0"/>
          <w:sz w:val="22"/>
          <w:szCs w:val="22"/>
          <w:shd w:val="clear" w:color="auto" w:fill="FFFFFF"/>
          <w14:ligatures w14:val="none"/>
        </w:rPr>
        <w:t xml:space="preserve">ATIS – </w:t>
      </w:r>
      <w:r w:rsidR="00AC71A1" w:rsidRPr="00E666C7">
        <w:rPr>
          <w:rFonts w:ascii="Calibri" w:eastAsia="Times New Roman" w:hAnsi="Calibri" w:cs="Calibri"/>
          <w:b/>
          <w:bCs/>
          <w:color w:val="242424"/>
          <w:kern w:val="0"/>
          <w:sz w:val="22"/>
          <w:szCs w:val="22"/>
          <w:shd w:val="clear" w:color="auto" w:fill="FFFFFF"/>
          <w14:ligatures w14:val="none"/>
        </w:rPr>
        <w:t>Yes and this is included as ALT I (</w:t>
      </w:r>
      <w:proofErr w:type="spellStart"/>
      <w:r w:rsidR="00AC71A1" w:rsidRPr="00E666C7">
        <w:rPr>
          <w:rFonts w:ascii="Calibri" w:eastAsia="Times New Roman" w:hAnsi="Calibri" w:cs="Calibri"/>
          <w:b/>
          <w:bCs/>
          <w:color w:val="242424"/>
          <w:kern w:val="0"/>
          <w:sz w:val="22"/>
          <w:szCs w:val="22"/>
          <w:shd w:val="clear" w:color="auto" w:fill="FFFFFF"/>
          <w14:ligatures w14:val="none"/>
        </w:rPr>
        <w:t>Maint</w:t>
      </w:r>
      <w:proofErr w:type="spellEnd"/>
      <w:r w:rsidR="00AC71A1" w:rsidRPr="00E666C7">
        <w:rPr>
          <w:rFonts w:ascii="Calibri" w:eastAsia="Times New Roman" w:hAnsi="Calibri" w:cs="Calibri"/>
          <w:b/>
          <w:bCs/>
          <w:color w:val="242424"/>
          <w:kern w:val="0"/>
          <w:sz w:val="22"/>
          <w:szCs w:val="22"/>
          <w:shd w:val="clear" w:color="auto" w:fill="FFFFFF"/>
          <w14:ligatures w14:val="none"/>
        </w:rPr>
        <w:t>) for the monthly fee associated with monitoring.</w:t>
      </w:r>
    </w:p>
    <w:p w14:paraId="6B3CBC0C" w14:textId="77777777" w:rsidR="00D36FAD" w:rsidRDefault="00D36FAD">
      <w:pPr>
        <w:rPr>
          <w:b/>
          <w:bCs/>
        </w:rPr>
      </w:pPr>
    </w:p>
    <w:p w14:paraId="7E47D837" w14:textId="2B3ADB5D" w:rsidR="005E1901" w:rsidRPr="005E1901" w:rsidRDefault="00D36FAD" w:rsidP="005E1901">
      <w:pPr>
        <w:rPr>
          <w:rFonts w:ascii="Times New Roman" w:eastAsia="Times New Roman" w:hAnsi="Times New Roman" w:cs="Times New Roman"/>
          <w:kern w:val="0"/>
          <w14:ligatures w14:val="none"/>
        </w:rPr>
      </w:pPr>
      <w:r>
        <w:t>Q:</w:t>
      </w:r>
      <w:r w:rsidRPr="00D36FAD">
        <w:rPr>
          <w:rFonts w:ascii="Times New Roman" w:eastAsia="Times New Roman" w:hAnsi="Times New Roman" w:cs="Times New Roman"/>
          <w:kern w:val="0"/>
          <w14:ligatures w14:val="none"/>
        </w:rPr>
        <w:t xml:space="preserve"> </w:t>
      </w:r>
      <w:r w:rsidR="00A151B8" w:rsidRPr="00A151B8">
        <w:rPr>
          <w:rFonts w:ascii="Aptos" w:eastAsia="Times New Roman" w:hAnsi="Aptos" w:cs="Segoe UI"/>
          <w:color w:val="000000"/>
          <w:kern w:val="0"/>
          <w:sz w:val="22"/>
          <w:szCs w:val="22"/>
          <w14:ligatures w14:val="none"/>
        </w:rPr>
        <w:t>Are Columbia car doors acceptable?</w:t>
      </w:r>
      <w:r w:rsidR="00E666C7" w:rsidRPr="00E666C7">
        <w:rPr>
          <w:rFonts w:ascii="Times New Roman" w:eastAsia="Times New Roman" w:hAnsi="Times New Roman" w:cs="Times New Roman"/>
          <w:kern w:val="0"/>
          <w14:ligatures w14:val="none"/>
        </w:rPr>
        <w:t xml:space="preserve"> </w:t>
      </w:r>
    </w:p>
    <w:p w14:paraId="08B8B4BA" w14:textId="328A7520" w:rsidR="00D36FAD" w:rsidRDefault="00E666C7" w:rsidP="00D36FAD">
      <w:pPr>
        <w:rPr>
          <w:rFonts w:ascii="Calibri" w:eastAsia="Times New Roman" w:hAnsi="Calibri" w:cs="Calibri"/>
          <w:b/>
          <w:bCs/>
          <w:color w:val="242424"/>
          <w:kern w:val="0"/>
          <w:sz w:val="22"/>
          <w:szCs w:val="22"/>
          <w:shd w:val="clear" w:color="auto" w:fill="FFFFFF"/>
          <w14:ligatures w14:val="none"/>
        </w:rPr>
      </w:pPr>
      <w:r w:rsidRPr="009F21B8">
        <w:rPr>
          <w:rFonts w:ascii="Times New Roman" w:eastAsia="Times New Roman" w:hAnsi="Times New Roman" w:cs="Times New Roman"/>
          <w:b/>
          <w:bCs/>
          <w:kern w:val="0"/>
          <w14:ligatures w14:val="none"/>
        </w:rPr>
        <w:t>A:</w:t>
      </w:r>
      <w:r w:rsidRPr="00E666C7">
        <w:rPr>
          <w:rFonts w:ascii="Calibri" w:eastAsia="Times New Roman" w:hAnsi="Calibri" w:cs="Calibri"/>
          <w:b/>
          <w:bCs/>
          <w:color w:val="242424"/>
          <w:kern w:val="0"/>
          <w:sz w:val="22"/>
          <w:szCs w:val="22"/>
          <w:shd w:val="clear" w:color="auto" w:fill="FFFFFF"/>
          <w14:ligatures w14:val="none"/>
        </w:rPr>
        <w:t xml:space="preserve"> </w:t>
      </w:r>
      <w:r w:rsidRPr="00E666C7">
        <w:rPr>
          <w:rFonts w:ascii="Calibri" w:eastAsia="Times New Roman" w:hAnsi="Calibri" w:cs="Calibri"/>
          <w:b/>
          <w:bCs/>
          <w:color w:val="242424"/>
          <w:kern w:val="0"/>
          <w:sz w:val="22"/>
          <w:szCs w:val="22"/>
          <w:shd w:val="clear" w:color="auto" w:fill="FFFFFF"/>
          <w14:ligatures w14:val="none"/>
        </w:rPr>
        <w:t>ATIS – Yes.</w:t>
      </w:r>
    </w:p>
    <w:p w14:paraId="4241A7B6" w14:textId="77777777" w:rsidR="00E666C7" w:rsidRDefault="00E666C7" w:rsidP="00D36FAD">
      <w:pPr>
        <w:rPr>
          <w:rFonts w:ascii="Times New Roman" w:eastAsia="Times New Roman" w:hAnsi="Times New Roman" w:cs="Times New Roman"/>
          <w:b/>
          <w:bCs/>
          <w:kern w:val="0"/>
          <w14:ligatures w14:val="none"/>
        </w:rPr>
      </w:pPr>
    </w:p>
    <w:p w14:paraId="0FA4362E" w14:textId="19280322" w:rsidR="00E666C7" w:rsidRPr="00E666C7" w:rsidRDefault="00D36FAD" w:rsidP="00E666C7">
      <w:pPr>
        <w:rPr>
          <w:rFonts w:ascii="Times New Roman" w:eastAsia="Times New Roman" w:hAnsi="Times New Roman" w:cs="Times New Roman"/>
          <w:kern w:val="0"/>
          <w14:ligatures w14:val="none"/>
        </w:rPr>
      </w:pPr>
      <w:r>
        <w:t xml:space="preserve">Q: </w:t>
      </w:r>
      <w:r w:rsidR="00A151B8" w:rsidRPr="00A151B8">
        <w:rPr>
          <w:rFonts w:ascii="Aptos" w:hAnsi="Aptos" w:cs="Segoe UI"/>
          <w:color w:val="000000"/>
          <w:sz w:val="22"/>
          <w:szCs w:val="22"/>
        </w:rPr>
        <w:t xml:space="preserve">With regards to </w:t>
      </w:r>
      <w:proofErr w:type="gramStart"/>
      <w:r w:rsidR="00A151B8" w:rsidRPr="00A151B8">
        <w:rPr>
          <w:rFonts w:ascii="Aptos" w:hAnsi="Aptos" w:cs="Segoe UI"/>
          <w:color w:val="000000"/>
          <w:sz w:val="22"/>
          <w:szCs w:val="22"/>
        </w:rPr>
        <w:t>rebuild</w:t>
      </w:r>
      <w:proofErr w:type="gramEnd"/>
      <w:r w:rsidR="00A151B8" w:rsidRPr="00A151B8">
        <w:rPr>
          <w:rFonts w:ascii="Aptos" w:hAnsi="Aptos" w:cs="Segoe UI"/>
          <w:color w:val="000000"/>
          <w:sz w:val="22"/>
          <w:szCs w:val="22"/>
        </w:rPr>
        <w:t>/refurbishing machines, has a machine shop or repair company reviewed the scope of work and provided a cost?</w:t>
      </w:r>
      <w:r w:rsidR="00E666C7" w:rsidRPr="00E666C7">
        <w:rPr>
          <w:rFonts w:ascii="Times New Roman" w:eastAsia="Times New Roman" w:hAnsi="Times New Roman" w:cs="Times New Roman"/>
          <w:kern w:val="0"/>
          <w14:ligatures w14:val="none"/>
        </w:rPr>
        <w:t xml:space="preserve"> </w:t>
      </w:r>
    </w:p>
    <w:p w14:paraId="2F0CE3CD" w14:textId="442889E8" w:rsidR="00E666C7" w:rsidRPr="00E666C7" w:rsidRDefault="00E666C7" w:rsidP="00E666C7">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Pr="00E666C7">
        <w:rPr>
          <w:rFonts w:ascii="Calibri" w:eastAsia="Times New Roman" w:hAnsi="Calibri" w:cs="Calibri"/>
          <w:b/>
          <w:bCs/>
          <w:color w:val="242424"/>
          <w:kern w:val="0"/>
          <w:sz w:val="22"/>
          <w:szCs w:val="22"/>
          <w:shd w:val="clear" w:color="auto" w:fill="FFFFFF"/>
          <w14:ligatures w14:val="none"/>
        </w:rPr>
        <w:t xml:space="preserve"> </w:t>
      </w:r>
      <w:r w:rsidRPr="00E666C7">
        <w:rPr>
          <w:rFonts w:ascii="Calibri" w:eastAsia="Times New Roman" w:hAnsi="Calibri" w:cs="Calibri"/>
          <w:b/>
          <w:bCs/>
          <w:color w:val="242424"/>
          <w:kern w:val="0"/>
          <w:sz w:val="22"/>
          <w:szCs w:val="22"/>
          <w:shd w:val="clear" w:color="auto" w:fill="FFFFFF"/>
          <w14:ligatures w14:val="none"/>
        </w:rPr>
        <w:t>ATIS – This is included in the email RFI attached above.</w:t>
      </w:r>
    </w:p>
    <w:p w14:paraId="6D34F366" w14:textId="1C8C0F02" w:rsidR="00A151B8" w:rsidRPr="00A151B8" w:rsidRDefault="00A151B8" w:rsidP="00A151B8">
      <w:pPr>
        <w:pStyle w:val="xxmsonormal"/>
        <w:shd w:val="clear" w:color="auto" w:fill="FFFFFF"/>
        <w:spacing w:before="0" w:beforeAutospacing="0" w:after="0" w:afterAutospacing="0"/>
        <w:rPr>
          <w:rFonts w:ascii="Aptos" w:hAnsi="Aptos" w:cs="Segoe UI"/>
          <w:color w:val="000000"/>
          <w:sz w:val="22"/>
          <w:szCs w:val="22"/>
        </w:rPr>
      </w:pPr>
    </w:p>
    <w:p w14:paraId="550ED8DE" w14:textId="77777777" w:rsidR="00E666C7" w:rsidRDefault="00A151B8" w:rsidP="005E1901">
      <w:pPr>
        <w:rPr>
          <w:rFonts w:ascii="Times New Roman" w:eastAsia="Times New Roman" w:hAnsi="Times New Roman" w:cs="Times New Roman"/>
          <w:kern w:val="0"/>
          <w14:ligatures w14:val="none"/>
        </w:rPr>
      </w:pPr>
      <w:r w:rsidRPr="00A151B8">
        <w:rPr>
          <w:rFonts w:ascii="Aptos" w:hAnsi="Aptos" w:cs="Segoe UI"/>
          <w:color w:val="000000"/>
          <w:sz w:val="22"/>
          <w:szCs w:val="22"/>
        </w:rPr>
        <w:t>For Tower 2 High Rise Cars 6-9 the specifications indicate one hall station riser per elevator. Please confirm the required quantity of hall station risers for this four-car group. Existing conditions appear to indicate two risers.</w:t>
      </w:r>
      <w:r w:rsidR="00E666C7" w:rsidRPr="00E666C7">
        <w:rPr>
          <w:rFonts w:ascii="Times New Roman" w:eastAsia="Times New Roman" w:hAnsi="Times New Roman" w:cs="Times New Roman"/>
          <w:kern w:val="0"/>
          <w14:ligatures w14:val="none"/>
        </w:rPr>
        <w:t xml:space="preserve"> </w:t>
      </w:r>
    </w:p>
    <w:p w14:paraId="60C110EB" w14:textId="3CBE4531" w:rsidR="005E1901" w:rsidRPr="00E666C7" w:rsidRDefault="00E666C7" w:rsidP="005E1901">
      <w:pPr>
        <w:rPr>
          <w:rFonts w:ascii="Calibri" w:eastAsia="Times New Roman" w:hAnsi="Calibri" w:cs="Calibri"/>
          <w:b/>
          <w:bCs/>
          <w:color w:val="242424"/>
          <w:kern w:val="0"/>
          <w:sz w:val="22"/>
          <w:szCs w:val="22"/>
          <w:shd w:val="clear" w:color="auto" w:fill="FFFFFF"/>
          <w14:ligatures w14:val="none"/>
        </w:rPr>
      </w:pP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Pr="00E666C7">
        <w:rPr>
          <w:rFonts w:ascii="Calibri" w:eastAsia="Times New Roman" w:hAnsi="Calibri" w:cs="Calibri"/>
          <w:b/>
          <w:bCs/>
          <w:color w:val="242424"/>
          <w:kern w:val="0"/>
          <w:sz w:val="22"/>
          <w:szCs w:val="22"/>
          <w:shd w:val="clear" w:color="auto" w:fill="FFFFFF"/>
          <w14:ligatures w14:val="none"/>
        </w:rPr>
        <w:t>ATIS – Yes, please provide 2 risers as per existing.</w:t>
      </w:r>
    </w:p>
    <w:p w14:paraId="30E3A8E0" w14:textId="77777777" w:rsidR="005F4166" w:rsidRDefault="005F4166" w:rsidP="009E6E4C">
      <w:pPr>
        <w:rPr>
          <w:rFonts w:ascii="Times New Roman" w:eastAsia="Times New Roman" w:hAnsi="Times New Roman" w:cs="Times New Roman"/>
          <w:b/>
          <w:bCs/>
          <w:kern w:val="0"/>
          <w14:ligatures w14:val="none"/>
        </w:rPr>
      </w:pPr>
    </w:p>
    <w:p w14:paraId="24DC5D31" w14:textId="7C8B6C37" w:rsidR="00A151B8" w:rsidRPr="00A151B8" w:rsidRDefault="00A151B8" w:rsidP="009E6E4C">
      <w:pPr>
        <w:rPr>
          <w:rFonts w:ascii="Aptos" w:eastAsia="Times New Roman" w:hAnsi="Aptos" w:cs="Segoe UI"/>
          <w:color w:val="000000"/>
          <w:kern w:val="0"/>
          <w:sz w:val="22"/>
          <w:szCs w:val="22"/>
          <w14:ligatures w14:val="none"/>
        </w:rPr>
      </w:pPr>
      <w:r>
        <w:t>Q:</w:t>
      </w:r>
      <w:r w:rsidRPr="00A151B8">
        <w:rPr>
          <w:rFonts w:ascii="Times New Roman" w:eastAsia="Times New Roman" w:hAnsi="Times New Roman" w:cs="Times New Roman"/>
          <w:kern w:val="0"/>
          <w14:ligatures w14:val="none"/>
        </w:rPr>
        <w:t xml:space="preserve"> </w:t>
      </w:r>
      <w:r w:rsidRPr="00A151B8">
        <w:rPr>
          <w:rFonts w:ascii="Aptos" w:eastAsia="Times New Roman" w:hAnsi="Aptos" w:cs="Segoe UI"/>
          <w:color w:val="000000"/>
          <w:kern w:val="0"/>
          <w:sz w:val="22"/>
          <w:szCs w:val="22"/>
          <w14:ligatures w14:val="none"/>
        </w:rPr>
        <w:t>For Tower 2 Low Rise Cars 1-5 the specifications indicate one hall station riser per elevator. Please confirm the required quantity of hall station risers for this five-car group. Existing conditions appear to indicate two risers.</w:t>
      </w:r>
    </w:p>
    <w:p w14:paraId="6A7FE29D" w14:textId="77777777" w:rsidR="00E666C7" w:rsidRPr="00E666C7" w:rsidRDefault="00A151B8" w:rsidP="00E666C7">
      <w:pPr>
        <w:rPr>
          <w:rFonts w:ascii="Calibri" w:eastAsia="Times New Roman" w:hAnsi="Calibri" w:cs="Calibri"/>
          <w:b/>
          <w:bCs/>
          <w:color w:val="242424"/>
          <w:kern w:val="0"/>
          <w:sz w:val="22"/>
          <w:szCs w:val="22"/>
          <w:shd w:val="clear" w:color="auto" w:fill="FFFFFF"/>
          <w14:ligatures w14:val="none"/>
        </w:rPr>
      </w:pP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E666C7" w:rsidRPr="00E666C7">
        <w:rPr>
          <w:rFonts w:ascii="Calibri" w:eastAsia="Times New Roman" w:hAnsi="Calibri" w:cs="Calibri"/>
          <w:b/>
          <w:bCs/>
          <w:color w:val="242424"/>
          <w:kern w:val="0"/>
          <w:sz w:val="22"/>
          <w:szCs w:val="22"/>
          <w:shd w:val="clear" w:color="auto" w:fill="FFFFFF"/>
          <w14:ligatures w14:val="none"/>
        </w:rPr>
        <w:t>ATIS – Yes, please provide 2 risers as per existing.</w:t>
      </w:r>
    </w:p>
    <w:p w14:paraId="7BFDF711" w14:textId="47259B9E" w:rsidR="00A151B8" w:rsidRPr="005E1901" w:rsidRDefault="00A151B8" w:rsidP="00A151B8">
      <w:pPr>
        <w:rPr>
          <w:rFonts w:ascii="Times New Roman" w:eastAsia="Times New Roman" w:hAnsi="Times New Roman" w:cs="Times New Roman"/>
          <w:b/>
          <w:bCs/>
          <w:kern w:val="0"/>
          <w14:ligatures w14:val="none"/>
        </w:rPr>
      </w:pPr>
    </w:p>
    <w:p w14:paraId="26CC058F" w14:textId="77777777" w:rsidR="00A151B8" w:rsidRDefault="00A151B8" w:rsidP="009E6E4C">
      <w:pPr>
        <w:rPr>
          <w:rFonts w:ascii="Times New Roman" w:eastAsia="Times New Roman" w:hAnsi="Times New Roman" w:cs="Times New Roman"/>
          <w:b/>
          <w:bCs/>
          <w:kern w:val="0"/>
          <w14:ligatures w14:val="none"/>
        </w:rPr>
      </w:pPr>
    </w:p>
    <w:p w14:paraId="45897F49" w14:textId="6F449C9A" w:rsidR="00A151B8" w:rsidRPr="00A151B8" w:rsidRDefault="00A151B8" w:rsidP="00A151B8">
      <w:pPr>
        <w:pStyle w:val="xxmsonormal"/>
        <w:shd w:val="clear" w:color="auto" w:fill="FFFFFF"/>
        <w:spacing w:before="0" w:beforeAutospacing="0" w:after="0" w:afterAutospacing="0"/>
        <w:rPr>
          <w:rFonts w:ascii="Aptos" w:hAnsi="Aptos" w:cs="Segoe UI"/>
          <w:color w:val="000000"/>
          <w:sz w:val="22"/>
          <w:szCs w:val="22"/>
        </w:rPr>
      </w:pPr>
      <w:r>
        <w:t>Q:</w:t>
      </w:r>
      <w:r w:rsidRPr="00A151B8">
        <w:rPr>
          <w:rFonts w:ascii="Calibri" w:hAnsi="Calibri" w:cs="Calibri"/>
          <w:color w:val="242424"/>
          <w:sz w:val="22"/>
          <w:szCs w:val="22"/>
        </w:rPr>
        <w:t xml:space="preserve"> </w:t>
      </w:r>
      <w:r w:rsidRPr="00A151B8">
        <w:rPr>
          <w:rFonts w:ascii="Aptos" w:hAnsi="Aptos" w:cs="Segoe UI"/>
          <w:color w:val="000000"/>
          <w:sz w:val="22"/>
          <w:szCs w:val="22"/>
        </w:rPr>
        <w:t xml:space="preserve">The specifications require both emergency power operation and battery lowering. These features are typically mutually exclusive. Do Hydraulic Cars 9 and 10 </w:t>
      </w:r>
      <w:proofErr w:type="gramStart"/>
      <w:r w:rsidRPr="00A151B8">
        <w:rPr>
          <w:rFonts w:ascii="Aptos" w:hAnsi="Aptos" w:cs="Segoe UI"/>
          <w:color w:val="000000"/>
          <w:sz w:val="22"/>
          <w:szCs w:val="22"/>
        </w:rPr>
        <w:t>have building</w:t>
      </w:r>
      <w:proofErr w:type="gramEnd"/>
      <w:r w:rsidRPr="00A151B8">
        <w:rPr>
          <w:rFonts w:ascii="Aptos" w:hAnsi="Aptos" w:cs="Segoe UI"/>
          <w:color w:val="000000"/>
          <w:sz w:val="22"/>
          <w:szCs w:val="22"/>
        </w:rPr>
        <w:t xml:space="preserve"> emergency power available?</w:t>
      </w:r>
    </w:p>
    <w:p w14:paraId="46E4E51E" w14:textId="77777777" w:rsidR="00A151B8" w:rsidRPr="00A151B8" w:rsidRDefault="00A151B8" w:rsidP="00A151B8">
      <w:pPr>
        <w:pStyle w:val="xxmsonormal"/>
        <w:numPr>
          <w:ilvl w:val="1"/>
          <w:numId w:val="11"/>
        </w:numPr>
        <w:shd w:val="clear" w:color="auto" w:fill="FFFFFF"/>
        <w:spacing w:before="0" w:beforeAutospacing="0" w:after="0" w:afterAutospacing="0"/>
        <w:rPr>
          <w:rFonts w:ascii="Aptos" w:hAnsi="Aptos" w:cs="Segoe UI"/>
          <w:color w:val="000000"/>
          <w:sz w:val="22"/>
          <w:szCs w:val="22"/>
        </w:rPr>
      </w:pPr>
      <w:r w:rsidRPr="00A151B8">
        <w:rPr>
          <w:rFonts w:ascii="Aptos" w:hAnsi="Aptos" w:cs="Segoe UI"/>
          <w:color w:val="000000"/>
          <w:sz w:val="22"/>
          <w:szCs w:val="22"/>
        </w:rPr>
        <w:t>If emergency power is available, may battery lowering be omitted?</w:t>
      </w:r>
    </w:p>
    <w:p w14:paraId="2157A41E" w14:textId="563690B4" w:rsidR="00A151B8" w:rsidRDefault="00A151B8" w:rsidP="00A151B8"/>
    <w:p w14:paraId="432BFFD7" w14:textId="77777777" w:rsidR="002616F5" w:rsidRPr="002616F5" w:rsidRDefault="00A151B8" w:rsidP="002616F5">
      <w:pPr>
        <w:rPr>
          <w:rFonts w:ascii="Calibri" w:eastAsia="Times New Roman" w:hAnsi="Calibri" w:cs="Calibri"/>
          <w:b/>
          <w:bCs/>
          <w:color w:val="242424"/>
          <w:kern w:val="0"/>
          <w:sz w:val="22"/>
          <w:szCs w:val="22"/>
          <w:shd w:val="clear" w:color="auto" w:fill="FFFFFF"/>
          <w14:ligatures w14:val="none"/>
        </w:rPr>
      </w:pP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2616F5" w:rsidRPr="002616F5">
        <w:rPr>
          <w:rFonts w:ascii="Calibri" w:eastAsia="Times New Roman" w:hAnsi="Calibri" w:cs="Calibri"/>
          <w:b/>
          <w:bCs/>
          <w:color w:val="242424"/>
          <w:kern w:val="0"/>
          <w:sz w:val="22"/>
          <w:szCs w:val="22"/>
          <w:shd w:val="clear" w:color="auto" w:fill="FFFFFF"/>
          <w14:ligatures w14:val="none"/>
        </w:rPr>
        <w:t>ATIS – Hydraulic (parking) elevators 9 and 10 are not on emergency generator and shall be provided with battery lowering.</w:t>
      </w:r>
    </w:p>
    <w:p w14:paraId="262E9D81" w14:textId="77777777" w:rsidR="00A151B8" w:rsidRDefault="00A151B8" w:rsidP="00A151B8"/>
    <w:p w14:paraId="31B8F160" w14:textId="655D2FE8" w:rsidR="00A151B8" w:rsidRPr="00A151B8" w:rsidRDefault="00A151B8" w:rsidP="00A151B8">
      <w:pPr>
        <w:rPr>
          <w:rFonts w:ascii="Times New Roman" w:eastAsia="Times New Roman" w:hAnsi="Times New Roman" w:cs="Times New Roman"/>
          <w:kern w:val="0"/>
          <w14:ligatures w14:val="none"/>
        </w:rPr>
      </w:pPr>
      <w:r>
        <w:t>Q:</w:t>
      </w:r>
      <w:r w:rsidRPr="00A151B8">
        <w:rPr>
          <w:rFonts w:ascii="Times New Roman" w:eastAsia="Times New Roman" w:hAnsi="Times New Roman" w:cs="Times New Roman"/>
          <w:kern w:val="0"/>
          <w14:ligatures w14:val="none"/>
        </w:rPr>
        <w:t xml:space="preserve"> </w:t>
      </w:r>
      <w:r w:rsidRPr="00A151B8">
        <w:rPr>
          <w:rFonts w:ascii="Aptos" w:eastAsia="Times New Roman" w:hAnsi="Aptos" w:cs="Segoe UI"/>
          <w:color w:val="000000"/>
          <w:kern w:val="0"/>
          <w:sz w:val="22"/>
          <w:szCs w:val="22"/>
          <w14:ligatures w14:val="none"/>
        </w:rPr>
        <w:t xml:space="preserve">Will existing </w:t>
      </w:r>
      <w:proofErr w:type="gramStart"/>
      <w:r w:rsidRPr="00A151B8">
        <w:rPr>
          <w:rFonts w:ascii="Aptos" w:eastAsia="Times New Roman" w:hAnsi="Aptos" w:cs="Segoe UI"/>
          <w:color w:val="000000"/>
          <w:kern w:val="0"/>
          <w:sz w:val="22"/>
          <w:szCs w:val="22"/>
          <w14:ligatures w14:val="none"/>
        </w:rPr>
        <w:t>Otis</w:t>
      </w:r>
      <w:proofErr w:type="gramEnd"/>
      <w:r w:rsidRPr="00A151B8">
        <w:rPr>
          <w:rFonts w:ascii="Aptos" w:eastAsia="Times New Roman" w:hAnsi="Aptos" w:cs="Segoe UI"/>
          <w:color w:val="000000"/>
          <w:kern w:val="0"/>
          <w:sz w:val="22"/>
          <w:szCs w:val="22"/>
          <w14:ligatures w14:val="none"/>
        </w:rPr>
        <w:t xml:space="preserve"> service </w:t>
      </w:r>
      <w:proofErr w:type="gramStart"/>
      <w:r w:rsidRPr="00A151B8">
        <w:rPr>
          <w:rFonts w:ascii="Aptos" w:eastAsia="Times New Roman" w:hAnsi="Aptos" w:cs="Segoe UI"/>
          <w:color w:val="000000"/>
          <w:kern w:val="0"/>
          <w:sz w:val="22"/>
          <w:szCs w:val="22"/>
          <w14:ligatures w14:val="none"/>
        </w:rPr>
        <w:t>tool</w:t>
      </w:r>
      <w:proofErr w:type="gramEnd"/>
      <w:r w:rsidRPr="00A151B8">
        <w:rPr>
          <w:rFonts w:ascii="Aptos" w:eastAsia="Times New Roman" w:hAnsi="Aptos" w:cs="Segoe UI"/>
          <w:color w:val="000000"/>
          <w:kern w:val="0"/>
          <w:sz w:val="22"/>
          <w:szCs w:val="22"/>
          <w14:ligatures w14:val="none"/>
        </w:rPr>
        <w:t xml:space="preserve"> </w:t>
      </w:r>
      <w:proofErr w:type="gramStart"/>
      <w:r w:rsidRPr="00A151B8">
        <w:rPr>
          <w:rFonts w:ascii="Aptos" w:eastAsia="Times New Roman" w:hAnsi="Aptos" w:cs="Segoe UI"/>
          <w:color w:val="000000"/>
          <w:kern w:val="0"/>
          <w:sz w:val="22"/>
          <w:szCs w:val="22"/>
          <w14:ligatures w14:val="none"/>
        </w:rPr>
        <w:t>remain</w:t>
      </w:r>
      <w:proofErr w:type="gramEnd"/>
      <w:r w:rsidRPr="00A151B8">
        <w:rPr>
          <w:rFonts w:ascii="Aptos" w:eastAsia="Times New Roman" w:hAnsi="Aptos" w:cs="Segoe UI"/>
          <w:color w:val="000000"/>
          <w:kern w:val="0"/>
          <w:sz w:val="22"/>
          <w:szCs w:val="22"/>
          <w14:ligatures w14:val="none"/>
        </w:rPr>
        <w:t xml:space="preserve"> on site during interim maintenance?</w:t>
      </w:r>
    </w:p>
    <w:p w14:paraId="115DB52A" w14:textId="77777777" w:rsidR="00E666C7" w:rsidRPr="00E666C7" w:rsidRDefault="00A151B8" w:rsidP="00E666C7">
      <w:pPr>
        <w:rPr>
          <w:rFonts w:ascii="Calibri" w:eastAsia="Times New Roman" w:hAnsi="Calibri" w:cs="Calibri"/>
          <w:b/>
          <w:bCs/>
          <w:color w:val="242424"/>
          <w:kern w:val="0"/>
          <w:sz w:val="22"/>
          <w:szCs w:val="22"/>
          <w:shd w:val="clear" w:color="auto" w:fill="FFFFFF"/>
          <w14:ligatures w14:val="none"/>
        </w:rPr>
      </w:pP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E666C7" w:rsidRPr="00E666C7">
        <w:rPr>
          <w:rFonts w:ascii="Calibri" w:eastAsia="Times New Roman" w:hAnsi="Calibri" w:cs="Calibri"/>
          <w:b/>
          <w:bCs/>
          <w:color w:val="242424"/>
          <w:kern w:val="0"/>
          <w:sz w:val="22"/>
          <w:szCs w:val="22"/>
          <w:shd w:val="clear" w:color="auto" w:fill="FFFFFF"/>
          <w14:ligatures w14:val="none"/>
        </w:rPr>
        <w:t>ATIS – No, this is the property of Otis.</w:t>
      </w:r>
    </w:p>
    <w:p w14:paraId="0EB0DA72" w14:textId="77777777" w:rsidR="00A151B8" w:rsidRDefault="00A151B8" w:rsidP="009E6E4C">
      <w:pPr>
        <w:rPr>
          <w:rFonts w:ascii="Times New Roman" w:eastAsia="Times New Roman" w:hAnsi="Times New Roman" w:cs="Times New Roman"/>
          <w:b/>
          <w:bCs/>
          <w:kern w:val="0"/>
          <w14:ligatures w14:val="none"/>
        </w:rPr>
      </w:pPr>
    </w:p>
    <w:p w14:paraId="0A0006FB" w14:textId="04F45C9E" w:rsidR="00A151B8" w:rsidRPr="00A151B8" w:rsidRDefault="00A151B8" w:rsidP="00A151B8">
      <w:pPr>
        <w:rPr>
          <w:rFonts w:ascii="Times New Roman" w:eastAsia="Times New Roman" w:hAnsi="Times New Roman" w:cs="Times New Roman"/>
          <w:kern w:val="0"/>
          <w14:ligatures w14:val="none"/>
        </w:rPr>
      </w:pPr>
      <w:r>
        <w:t>Q:</w:t>
      </w:r>
      <w:r w:rsidRPr="00A151B8">
        <w:rPr>
          <w:rFonts w:ascii="Times New Roman" w:eastAsia="Times New Roman" w:hAnsi="Times New Roman" w:cs="Times New Roman"/>
          <w:kern w:val="0"/>
          <w14:ligatures w14:val="none"/>
        </w:rPr>
        <w:t xml:space="preserve"> </w:t>
      </w:r>
      <w:r w:rsidRPr="00A151B8">
        <w:rPr>
          <w:rFonts w:ascii="Aptos" w:eastAsia="Times New Roman" w:hAnsi="Aptos" w:cs="Segoe UI"/>
          <w:color w:val="000000"/>
          <w:kern w:val="0"/>
          <w:sz w:val="22"/>
          <w:szCs w:val="22"/>
          <w14:ligatures w14:val="none"/>
        </w:rPr>
        <w:t>Will interim maintenance begin for all elevators once agreement is in place? Or will it be staggered to only take the elevator banks being modernized as they are removed from service?</w:t>
      </w:r>
    </w:p>
    <w:p w14:paraId="4B29A140" w14:textId="77777777" w:rsidR="00E666C7" w:rsidRPr="00E666C7" w:rsidRDefault="00A151B8" w:rsidP="00E666C7">
      <w:pPr>
        <w:rPr>
          <w:rFonts w:ascii="Calibri" w:eastAsia="Times New Roman" w:hAnsi="Calibri" w:cs="Calibri"/>
          <w:b/>
          <w:bCs/>
          <w:color w:val="242424"/>
          <w:kern w:val="0"/>
          <w:sz w:val="22"/>
          <w:szCs w:val="22"/>
          <w:shd w:val="clear" w:color="auto" w:fill="FFFFFF"/>
          <w14:ligatures w14:val="none"/>
        </w:rPr>
      </w:pP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E666C7" w:rsidRPr="00E666C7">
        <w:rPr>
          <w:rFonts w:ascii="Calibri" w:eastAsia="Times New Roman" w:hAnsi="Calibri" w:cs="Calibri"/>
          <w:b/>
          <w:bCs/>
          <w:color w:val="242424"/>
          <w:kern w:val="0"/>
          <w:sz w:val="22"/>
          <w:szCs w:val="22"/>
          <w:shd w:val="clear" w:color="auto" w:fill="FFFFFF"/>
          <w14:ligatures w14:val="none"/>
        </w:rPr>
        <w:t>ATIS – Intent is for service to start once material delivery occurs and first elevators (parking elevators) begin modernization.</w:t>
      </w:r>
    </w:p>
    <w:p w14:paraId="5CD22578" w14:textId="77777777" w:rsidR="00A151B8" w:rsidRDefault="00A151B8" w:rsidP="00A151B8"/>
    <w:p w14:paraId="4BE574E5" w14:textId="17FA54F7" w:rsidR="00A151B8" w:rsidRPr="00E666C7" w:rsidRDefault="00A151B8" w:rsidP="00A151B8">
      <w:pPr>
        <w:rPr>
          <w:rFonts w:ascii="Aptos" w:eastAsia="Times New Roman" w:hAnsi="Aptos" w:cs="Segoe UI"/>
          <w:color w:val="000000"/>
          <w:kern w:val="0"/>
          <w:sz w:val="22"/>
          <w:szCs w:val="22"/>
          <w14:ligatures w14:val="none"/>
        </w:rPr>
      </w:pPr>
      <w:r>
        <w:t>Q:</w:t>
      </w:r>
      <w:r w:rsidRPr="00A151B8">
        <w:rPr>
          <w:rFonts w:ascii="Times New Roman" w:eastAsia="Times New Roman" w:hAnsi="Times New Roman" w:cs="Times New Roman"/>
          <w:kern w:val="0"/>
          <w14:ligatures w14:val="none"/>
        </w:rPr>
        <w:t xml:space="preserve"> </w:t>
      </w:r>
      <w:r w:rsidRPr="00A151B8">
        <w:rPr>
          <w:rFonts w:ascii="Aptos" w:eastAsia="Times New Roman" w:hAnsi="Aptos" w:cs="Segoe UI"/>
          <w:color w:val="000000"/>
          <w:kern w:val="0"/>
          <w:sz w:val="22"/>
          <w:szCs w:val="22"/>
          <w14:ligatures w14:val="none"/>
        </w:rPr>
        <w:t>Has the maintenance spec been created yet and when should we expect to receive it?</w:t>
      </w:r>
    </w:p>
    <w:p w14:paraId="688960C1" w14:textId="2D1801B5" w:rsidR="00235175" w:rsidRPr="00235175" w:rsidRDefault="00A151B8" w:rsidP="00235175">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00E666C7" w:rsidRPr="00E666C7">
        <w:rPr>
          <w:rFonts w:ascii="Times New Roman" w:eastAsia="Times New Roman" w:hAnsi="Times New Roman" w:cs="Times New Roman"/>
          <w:kern w:val="0"/>
          <w14:ligatures w14:val="none"/>
        </w:rPr>
        <w:t xml:space="preserve"> </w:t>
      </w:r>
      <w:r w:rsidR="00E666C7" w:rsidRPr="00E666C7">
        <w:rPr>
          <w:rFonts w:ascii="Calibri" w:eastAsia="Times New Roman" w:hAnsi="Calibri" w:cs="Calibri"/>
          <w:b/>
          <w:bCs/>
          <w:color w:val="242424"/>
          <w:kern w:val="0"/>
          <w:sz w:val="22"/>
          <w:szCs w:val="22"/>
          <w:shd w:val="clear" w:color="auto" w:fill="FFFFFF"/>
          <w14:ligatures w14:val="none"/>
        </w:rPr>
        <w:t>ATIS – Being issued with this RFI or just before.</w:t>
      </w:r>
    </w:p>
    <w:p w14:paraId="4FE4AA72" w14:textId="77777777" w:rsidR="00235175" w:rsidRDefault="00235175" w:rsidP="00235175"/>
    <w:p w14:paraId="39C620CB" w14:textId="47E2D48C" w:rsidR="00235175" w:rsidRPr="00235175" w:rsidRDefault="00235175" w:rsidP="00235175">
      <w:pPr>
        <w:rPr>
          <w:rFonts w:ascii="Times New Roman" w:eastAsia="Times New Roman" w:hAnsi="Times New Roman" w:cs="Times New Roman"/>
          <w:b/>
          <w:bCs/>
          <w:kern w:val="0"/>
          <w14:ligatures w14:val="none"/>
        </w:rPr>
      </w:pPr>
      <w:r>
        <w:t>Q:</w:t>
      </w:r>
      <w:r w:rsidRPr="00235175">
        <w:rPr>
          <w:rFonts w:ascii="Aptos" w:eastAsia="Times New Roman" w:hAnsi="Aptos" w:cs="Segoe UI"/>
          <w:color w:val="000000"/>
          <w:kern w:val="0"/>
          <w:sz w:val="22"/>
          <w:szCs w:val="22"/>
          <w14:ligatures w14:val="none"/>
        </w:rPr>
        <w:t xml:space="preserve"> Hydraulic</w:t>
      </w:r>
      <w:r w:rsidR="001D37A5" w:rsidRPr="00235175">
        <w:rPr>
          <w:rFonts w:ascii="Aptos" w:eastAsia="Times New Roman" w:hAnsi="Aptos" w:cs="Segoe UI"/>
          <w:color w:val="000000"/>
          <w:kern w:val="0"/>
          <w:sz w:val="22"/>
          <w:szCs w:val="22"/>
          <w14:ligatures w14:val="none"/>
        </w:rPr>
        <w:t xml:space="preserve"> Parking Machine Room – Insulation Testing</w:t>
      </w:r>
      <w:r>
        <w:rPr>
          <w:rFonts w:ascii="Aptos" w:eastAsia="Times New Roman" w:hAnsi="Aptos" w:cs="Segoe UI"/>
          <w:color w:val="000000"/>
          <w:kern w:val="0"/>
          <w:sz w:val="22"/>
          <w:szCs w:val="22"/>
          <w14:ligatures w14:val="none"/>
        </w:rPr>
        <w:t>.</w:t>
      </w:r>
      <w:r w:rsidR="001D37A5">
        <w:rPr>
          <w:rFonts w:ascii="Aptos" w:hAnsi="Aptos"/>
          <w:color w:val="242424"/>
        </w:rPr>
        <w:br/>
      </w: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1D37A5" w:rsidRPr="00235175">
        <w:rPr>
          <w:rFonts w:ascii="Calibri" w:eastAsia="Times New Roman" w:hAnsi="Calibri" w:cs="Calibri"/>
          <w:b/>
          <w:bCs/>
          <w:color w:val="242424"/>
          <w:kern w:val="0"/>
          <w:sz w:val="22"/>
          <w:szCs w:val="22"/>
          <w:shd w:val="clear" w:color="auto" w:fill="FFFFFF"/>
          <w14:ligatures w14:val="none"/>
        </w:rPr>
        <w:t>The existing insulation within the hydraulic parking machine room was requested to be tested to confirm that it does not have asbestos-containing material (ACM).</w:t>
      </w:r>
    </w:p>
    <w:p w14:paraId="484D65F8" w14:textId="77777777" w:rsidR="00235175" w:rsidRDefault="00235175" w:rsidP="00235175"/>
    <w:p w14:paraId="1686FAEF" w14:textId="3AE39810" w:rsidR="00235175" w:rsidRDefault="00235175" w:rsidP="00235175">
      <w:pPr>
        <w:rPr>
          <w:rFonts w:ascii="Calibri" w:eastAsia="Times New Roman" w:hAnsi="Calibri" w:cs="Calibri"/>
          <w:b/>
          <w:bCs/>
          <w:color w:val="242424"/>
          <w:kern w:val="0"/>
          <w:sz w:val="22"/>
          <w:szCs w:val="22"/>
          <w:shd w:val="clear" w:color="auto" w:fill="FFFFFF"/>
          <w14:ligatures w14:val="none"/>
        </w:rPr>
      </w:pPr>
      <w:r>
        <w:t>Q:</w:t>
      </w:r>
      <w:r w:rsidRPr="001D37A5">
        <w:rPr>
          <w:rFonts w:ascii="Times New Roman" w:eastAsia="Times New Roman" w:hAnsi="Times New Roman" w:cs="Times New Roman"/>
          <w:kern w:val="0"/>
          <w14:ligatures w14:val="none"/>
        </w:rPr>
        <w:t xml:space="preserve"> </w:t>
      </w:r>
      <w:r w:rsidR="001D37A5">
        <w:rPr>
          <w:rFonts w:ascii="Aptos" w:hAnsi="Aptos"/>
          <w:b/>
          <w:bCs/>
          <w:color w:val="242424"/>
        </w:rPr>
        <w:t xml:space="preserve"> </w:t>
      </w:r>
      <w:r w:rsidR="001D37A5" w:rsidRPr="00235175">
        <w:rPr>
          <w:rFonts w:ascii="Aptos" w:eastAsia="Times New Roman" w:hAnsi="Aptos" w:cs="Segoe UI"/>
          <w:color w:val="000000"/>
          <w:kern w:val="0"/>
          <w:sz w:val="22"/>
          <w:szCs w:val="22"/>
          <w14:ligatures w14:val="none"/>
        </w:rPr>
        <w:t>Alternate – Existing Machine Refurbishment</w:t>
      </w:r>
      <w:r>
        <w:rPr>
          <w:rFonts w:ascii="Aptos" w:eastAsia="Times New Roman" w:hAnsi="Aptos" w:cs="Segoe UI"/>
          <w:color w:val="000000"/>
          <w:kern w:val="0"/>
          <w:sz w:val="22"/>
          <w:szCs w:val="22"/>
          <w14:ligatures w14:val="none"/>
        </w:rPr>
        <w:t>.</w:t>
      </w:r>
      <w:r w:rsidR="001D37A5">
        <w:rPr>
          <w:rFonts w:ascii="Aptos" w:hAnsi="Aptos"/>
          <w:color w:val="242424"/>
        </w:rPr>
        <w:br/>
      </w: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1D37A5" w:rsidRPr="00235175">
        <w:rPr>
          <w:rFonts w:ascii="Calibri" w:eastAsia="Times New Roman" w:hAnsi="Calibri" w:cs="Calibri"/>
          <w:b/>
          <w:bCs/>
          <w:color w:val="242424"/>
          <w:kern w:val="0"/>
          <w:sz w:val="22"/>
          <w:szCs w:val="22"/>
          <w:shd w:val="clear" w:color="auto" w:fill="FFFFFF"/>
          <w14:ligatures w14:val="none"/>
        </w:rPr>
        <w:t>For the alternate involving retention and refurbishment of the existing machines, the required refurbishment scope shall, at a minimum, incorporate the recommendations identified in the machine evaluation report included with the RFI documents (attached above). As part of the refurbishment scope, the elevator contractor shall provide documentation from the machine shop verifying the condition of each machine following completion of the refurbishment and confirming that the machine is suitable for 20-30 years of continued service.</w:t>
      </w:r>
    </w:p>
    <w:p w14:paraId="43308DA0" w14:textId="77777777" w:rsidR="00235175" w:rsidRPr="00235175" w:rsidRDefault="00235175" w:rsidP="00235175">
      <w:pPr>
        <w:rPr>
          <w:rFonts w:ascii="Calibri" w:eastAsia="Times New Roman" w:hAnsi="Calibri" w:cs="Calibri"/>
          <w:b/>
          <w:bCs/>
          <w:color w:val="242424"/>
          <w:kern w:val="0"/>
          <w:sz w:val="22"/>
          <w:szCs w:val="22"/>
          <w:shd w:val="clear" w:color="auto" w:fill="FFFFFF"/>
          <w14:ligatures w14:val="none"/>
        </w:rPr>
      </w:pPr>
    </w:p>
    <w:p w14:paraId="3BB231E2" w14:textId="70DBCA0F" w:rsidR="001D37A5" w:rsidRDefault="00235175" w:rsidP="00235175">
      <w:pPr>
        <w:rPr>
          <w:rFonts w:ascii="Calibri" w:eastAsia="Times New Roman" w:hAnsi="Calibri" w:cs="Calibri"/>
          <w:b/>
          <w:bCs/>
          <w:color w:val="242424"/>
          <w:kern w:val="0"/>
          <w:sz w:val="22"/>
          <w:szCs w:val="22"/>
          <w:shd w:val="clear" w:color="auto" w:fill="FFFFFF"/>
          <w14:ligatures w14:val="none"/>
        </w:rPr>
      </w:pPr>
      <w:r>
        <w:lastRenderedPageBreak/>
        <w:t>Q:</w:t>
      </w:r>
      <w:r w:rsidRPr="00235175">
        <w:rPr>
          <w:rFonts w:ascii="Aptos" w:eastAsia="Times New Roman" w:hAnsi="Aptos" w:cs="Segoe UI"/>
          <w:color w:val="000000"/>
          <w:kern w:val="0"/>
          <w:sz w:val="22"/>
          <w:szCs w:val="22"/>
          <w14:ligatures w14:val="none"/>
        </w:rPr>
        <w:t xml:space="preserve"> Escalator</w:t>
      </w:r>
      <w:r w:rsidR="001D37A5" w:rsidRPr="00235175">
        <w:rPr>
          <w:rFonts w:ascii="Aptos" w:eastAsia="Times New Roman" w:hAnsi="Aptos" w:cs="Segoe UI"/>
          <w:color w:val="000000"/>
          <w:kern w:val="0"/>
          <w:sz w:val="22"/>
          <w:szCs w:val="22"/>
          <w14:ligatures w14:val="none"/>
        </w:rPr>
        <w:t xml:space="preserve"> Modernization Sequencing</w:t>
      </w:r>
      <w:r>
        <w:rPr>
          <w:rFonts w:ascii="Aptos" w:eastAsia="Times New Roman" w:hAnsi="Aptos" w:cs="Segoe UI"/>
          <w:color w:val="000000"/>
          <w:kern w:val="0"/>
          <w:sz w:val="22"/>
          <w:szCs w:val="22"/>
          <w14:ligatures w14:val="none"/>
        </w:rPr>
        <w:t>.</w:t>
      </w:r>
      <w:r w:rsidR="001D37A5">
        <w:rPr>
          <w:rFonts w:ascii="Aptos" w:hAnsi="Aptos"/>
          <w:color w:val="242424"/>
        </w:rPr>
        <w:br/>
      </w:r>
      <w:r w:rsidRPr="009F21B8">
        <w:rPr>
          <w:rFonts w:ascii="Times New Roman" w:eastAsia="Times New Roman" w:hAnsi="Times New Roman" w:cs="Times New Roman"/>
          <w:b/>
          <w:bCs/>
          <w:kern w:val="0"/>
          <w14:ligatures w14:val="none"/>
        </w:rPr>
        <w:t>A:</w:t>
      </w:r>
      <w:r w:rsidRPr="00235175">
        <w:rPr>
          <w:rFonts w:ascii="Calibri" w:eastAsia="Times New Roman" w:hAnsi="Calibri" w:cs="Calibri"/>
          <w:b/>
          <w:bCs/>
          <w:color w:val="242424"/>
          <w:kern w:val="0"/>
          <w:sz w:val="22"/>
          <w:szCs w:val="22"/>
          <w:shd w:val="clear" w:color="auto" w:fill="FFFFFF"/>
          <w14:ligatures w14:val="none"/>
        </w:rPr>
        <w:t xml:space="preserve"> For</w:t>
      </w:r>
      <w:r w:rsidR="001D37A5" w:rsidRPr="00235175">
        <w:rPr>
          <w:rFonts w:ascii="Calibri" w:eastAsia="Times New Roman" w:hAnsi="Calibri" w:cs="Calibri"/>
          <w:b/>
          <w:bCs/>
          <w:color w:val="242424"/>
          <w:kern w:val="0"/>
          <w:sz w:val="22"/>
          <w:szCs w:val="22"/>
          <w:shd w:val="clear" w:color="auto" w:fill="FFFFFF"/>
          <w14:ligatures w14:val="none"/>
        </w:rPr>
        <w:t xml:space="preserve"> bidding and scheduling purposes, both escalators may be removed from service simultaneously. The expectation is that the two escalators will be modernized concurrently to minimize the overall project duration. The contractor shall incorporate this approach into its proposed project schedule, manpower planning, and sequencing.</w:t>
      </w:r>
    </w:p>
    <w:p w14:paraId="034A9A97" w14:textId="77777777" w:rsidR="00235175" w:rsidRPr="00235175" w:rsidRDefault="00235175" w:rsidP="00235175">
      <w:pPr>
        <w:rPr>
          <w:rFonts w:ascii="Calibri" w:eastAsia="Times New Roman" w:hAnsi="Calibri" w:cs="Calibri"/>
          <w:b/>
          <w:bCs/>
          <w:color w:val="242424"/>
          <w:kern w:val="0"/>
          <w:sz w:val="22"/>
          <w:szCs w:val="22"/>
          <w:shd w:val="clear" w:color="auto" w:fill="FFFFFF"/>
          <w14:ligatures w14:val="none"/>
        </w:rPr>
      </w:pPr>
    </w:p>
    <w:p w14:paraId="3E306C5D" w14:textId="6136A2A2" w:rsidR="001D37A5" w:rsidRDefault="00235175" w:rsidP="00235175">
      <w:pPr>
        <w:rPr>
          <w:rFonts w:ascii="Calibri" w:eastAsia="Times New Roman" w:hAnsi="Calibri" w:cs="Calibri"/>
          <w:b/>
          <w:bCs/>
          <w:color w:val="242424"/>
          <w:kern w:val="0"/>
          <w:sz w:val="22"/>
          <w:szCs w:val="22"/>
          <w:shd w:val="clear" w:color="auto" w:fill="FFFFFF"/>
          <w14:ligatures w14:val="none"/>
        </w:rPr>
      </w:pPr>
      <w:r>
        <w:t>Q:</w:t>
      </w:r>
      <w:r w:rsidRPr="00235175">
        <w:rPr>
          <w:rFonts w:ascii="Aptos" w:eastAsia="Times New Roman" w:hAnsi="Aptos" w:cs="Segoe UI"/>
          <w:color w:val="000000"/>
          <w:kern w:val="0"/>
          <w:sz w:val="22"/>
          <w:szCs w:val="22"/>
          <w14:ligatures w14:val="none"/>
        </w:rPr>
        <w:t xml:space="preserve"> Contractor</w:t>
      </w:r>
      <w:r w:rsidR="001D37A5" w:rsidRPr="00235175">
        <w:rPr>
          <w:rFonts w:ascii="Aptos" w:eastAsia="Times New Roman" w:hAnsi="Aptos" w:cs="Segoe UI"/>
          <w:color w:val="000000"/>
          <w:kern w:val="0"/>
          <w:sz w:val="22"/>
          <w:szCs w:val="22"/>
          <w14:ligatures w14:val="none"/>
        </w:rPr>
        <w:t xml:space="preserve"> Parking</w:t>
      </w:r>
      <w:r>
        <w:rPr>
          <w:rFonts w:ascii="Aptos" w:eastAsia="Times New Roman" w:hAnsi="Aptos" w:cs="Segoe UI"/>
          <w:color w:val="000000"/>
          <w:kern w:val="0"/>
          <w:sz w:val="22"/>
          <w:szCs w:val="22"/>
          <w14:ligatures w14:val="none"/>
        </w:rPr>
        <w:t>.</w:t>
      </w:r>
      <w:r w:rsidR="001D37A5">
        <w:rPr>
          <w:rFonts w:ascii="Aptos" w:hAnsi="Aptos"/>
          <w:color w:val="242424"/>
        </w:rPr>
        <w:br/>
      </w: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1D37A5" w:rsidRPr="00235175">
        <w:rPr>
          <w:rFonts w:ascii="Calibri" w:eastAsia="Times New Roman" w:hAnsi="Calibri" w:cs="Calibri"/>
          <w:b/>
          <w:bCs/>
          <w:color w:val="242424"/>
          <w:kern w:val="0"/>
          <w:sz w:val="22"/>
          <w:szCs w:val="22"/>
          <w:shd w:val="clear" w:color="auto" w:fill="FFFFFF"/>
          <w14:ligatures w14:val="none"/>
        </w:rPr>
        <w:t>On-site parking will not be provided for contractor personnel. The contractor shall be responsible for arranging off-site parking for all employees, subcontractors, and other personnel associated with the project. All costs associated with parking and transportation to and from the project site shall be included in the contractor’s bid.</w:t>
      </w:r>
    </w:p>
    <w:p w14:paraId="05901DEF" w14:textId="77777777" w:rsidR="00235175" w:rsidRPr="00235175" w:rsidRDefault="00235175" w:rsidP="00235175">
      <w:pPr>
        <w:rPr>
          <w:rFonts w:ascii="Times New Roman" w:eastAsia="Times New Roman" w:hAnsi="Times New Roman" w:cs="Times New Roman"/>
          <w:b/>
          <w:bCs/>
          <w:kern w:val="0"/>
          <w14:ligatures w14:val="none"/>
        </w:rPr>
      </w:pPr>
    </w:p>
    <w:p w14:paraId="08B1453C" w14:textId="6400D71F" w:rsidR="00235175" w:rsidRPr="00235175" w:rsidRDefault="00235175" w:rsidP="00235175">
      <w:pPr>
        <w:rPr>
          <w:rFonts w:ascii="Calibri" w:eastAsia="Times New Roman" w:hAnsi="Calibri" w:cs="Calibri"/>
          <w:b/>
          <w:bCs/>
          <w:color w:val="242424"/>
          <w:kern w:val="0"/>
          <w:sz w:val="22"/>
          <w:szCs w:val="22"/>
          <w:shd w:val="clear" w:color="auto" w:fill="FFFFFF"/>
          <w14:ligatures w14:val="none"/>
        </w:rPr>
      </w:pPr>
      <w:r>
        <w:t>Q:</w:t>
      </w:r>
      <w:r w:rsidRPr="00235175">
        <w:rPr>
          <w:rFonts w:ascii="Aptos" w:eastAsia="Times New Roman" w:hAnsi="Aptos" w:cs="Segoe UI"/>
          <w:color w:val="000000"/>
          <w:kern w:val="0"/>
          <w:sz w:val="22"/>
          <w:szCs w:val="22"/>
          <w14:ligatures w14:val="none"/>
        </w:rPr>
        <w:t xml:space="preserve"> After</w:t>
      </w:r>
      <w:r w:rsidR="001D37A5" w:rsidRPr="00235175">
        <w:rPr>
          <w:rFonts w:ascii="Aptos" w:eastAsia="Times New Roman" w:hAnsi="Aptos" w:cs="Segoe UI"/>
          <w:color w:val="000000"/>
          <w:kern w:val="0"/>
          <w:sz w:val="22"/>
          <w:szCs w:val="22"/>
          <w14:ligatures w14:val="none"/>
        </w:rPr>
        <w:t>-Hours Work / Building Disruption</w:t>
      </w:r>
      <w:r>
        <w:rPr>
          <w:rFonts w:ascii="Aptos" w:eastAsia="Times New Roman" w:hAnsi="Aptos" w:cs="Segoe UI"/>
          <w:color w:val="000000"/>
          <w:kern w:val="0"/>
          <w:sz w:val="22"/>
          <w:szCs w:val="22"/>
          <w14:ligatures w14:val="none"/>
        </w:rPr>
        <w:t>.</w:t>
      </w:r>
      <w:r w:rsidR="001D37A5">
        <w:rPr>
          <w:rFonts w:ascii="Aptos" w:hAnsi="Aptos"/>
          <w:color w:val="242424"/>
        </w:rPr>
        <w:br/>
      </w:r>
      <w:r w:rsidRPr="009F21B8">
        <w:rPr>
          <w:rFonts w:ascii="Times New Roman" w:eastAsia="Times New Roman" w:hAnsi="Times New Roman" w:cs="Times New Roman"/>
          <w:b/>
          <w:bCs/>
          <w:kern w:val="0"/>
          <w14:ligatures w14:val="none"/>
        </w:rPr>
        <w:t>A:</w:t>
      </w:r>
      <w:r w:rsidRPr="00235175">
        <w:rPr>
          <w:rFonts w:ascii="Calibri" w:eastAsia="Times New Roman" w:hAnsi="Calibri" w:cs="Calibri"/>
          <w:b/>
          <w:bCs/>
          <w:color w:val="242424"/>
          <w:kern w:val="0"/>
          <w:sz w:val="22"/>
          <w:szCs w:val="22"/>
          <w:shd w:val="clear" w:color="auto" w:fill="FFFFFF"/>
          <w14:ligatures w14:val="none"/>
        </w:rPr>
        <w:t xml:space="preserve"> The</w:t>
      </w:r>
      <w:r w:rsidR="001D37A5" w:rsidRPr="00235175">
        <w:rPr>
          <w:rFonts w:ascii="Calibri" w:eastAsia="Times New Roman" w:hAnsi="Calibri" w:cs="Calibri"/>
          <w:b/>
          <w:bCs/>
          <w:color w:val="242424"/>
          <w:kern w:val="0"/>
          <w:sz w:val="22"/>
          <w:szCs w:val="22"/>
          <w:shd w:val="clear" w:color="auto" w:fill="FFFFFF"/>
          <w14:ligatures w14:val="none"/>
        </w:rPr>
        <w:t xml:space="preserve"> contractor shall plan and coordinate heavy material movement, demolition, and excessively loud or disruptive work to occur after normal building operating hours where reasonably required to minimize disruption and inconvenience to building occupants. The contractor shall coordinate these activities with Building Management in advance.</w:t>
      </w:r>
    </w:p>
    <w:p w14:paraId="56E35A2C" w14:textId="77777777" w:rsidR="00235175" w:rsidRDefault="00235175" w:rsidP="00235175"/>
    <w:p w14:paraId="4044DE7C" w14:textId="77777777" w:rsidR="00235175" w:rsidRDefault="00235175" w:rsidP="00235175"/>
    <w:p w14:paraId="16AA2EF6" w14:textId="5D8E89AF" w:rsidR="001D37A5" w:rsidRDefault="00235175" w:rsidP="00235175">
      <w:pPr>
        <w:rPr>
          <w:rFonts w:ascii="Calibri" w:eastAsia="Times New Roman" w:hAnsi="Calibri" w:cs="Calibri"/>
          <w:b/>
          <w:bCs/>
          <w:color w:val="242424"/>
          <w:kern w:val="0"/>
          <w:sz w:val="22"/>
          <w:szCs w:val="22"/>
          <w:shd w:val="clear" w:color="auto" w:fill="FFFFFF"/>
          <w14:ligatures w14:val="none"/>
        </w:rPr>
      </w:pPr>
      <w:r>
        <w:t>Q:</w:t>
      </w:r>
      <w:r w:rsidRPr="00235175">
        <w:rPr>
          <w:rFonts w:ascii="Aptos" w:eastAsia="Times New Roman" w:hAnsi="Aptos" w:cs="Segoe UI"/>
          <w:color w:val="000000"/>
          <w:kern w:val="0"/>
          <w:sz w:val="22"/>
          <w:szCs w:val="22"/>
          <w14:ligatures w14:val="none"/>
        </w:rPr>
        <w:t xml:space="preserve"> Protection</w:t>
      </w:r>
      <w:r w:rsidR="001D37A5" w:rsidRPr="00235175">
        <w:rPr>
          <w:rFonts w:ascii="Aptos" w:eastAsia="Times New Roman" w:hAnsi="Aptos" w:cs="Segoe UI"/>
          <w:color w:val="000000"/>
          <w:kern w:val="0"/>
          <w:sz w:val="22"/>
          <w:szCs w:val="22"/>
          <w14:ligatures w14:val="none"/>
        </w:rPr>
        <w:t xml:space="preserve"> of Existing Building Finishes</w:t>
      </w:r>
      <w:r>
        <w:rPr>
          <w:rFonts w:ascii="Aptos" w:eastAsia="Times New Roman" w:hAnsi="Aptos" w:cs="Segoe UI"/>
          <w:color w:val="000000"/>
          <w:kern w:val="0"/>
          <w:sz w:val="22"/>
          <w:szCs w:val="22"/>
          <w14:ligatures w14:val="none"/>
        </w:rPr>
        <w:t>.</w:t>
      </w:r>
      <w:r w:rsidR="001D37A5">
        <w:rPr>
          <w:rFonts w:ascii="Aptos" w:hAnsi="Aptos"/>
          <w:color w:val="242424"/>
        </w:rPr>
        <w:br/>
      </w:r>
      <w:r w:rsidRPr="009F21B8">
        <w:rPr>
          <w:rFonts w:ascii="Times New Roman" w:eastAsia="Times New Roman" w:hAnsi="Times New Roman" w:cs="Times New Roman"/>
          <w:b/>
          <w:bCs/>
          <w:kern w:val="0"/>
          <w14:ligatures w14:val="none"/>
        </w:rPr>
        <w:t>A:</w:t>
      </w:r>
      <w:r w:rsidRPr="00235175">
        <w:rPr>
          <w:rFonts w:ascii="Calibri" w:eastAsia="Times New Roman" w:hAnsi="Calibri" w:cs="Calibri"/>
          <w:b/>
          <w:bCs/>
          <w:color w:val="242424"/>
          <w:kern w:val="0"/>
          <w:sz w:val="22"/>
          <w:szCs w:val="22"/>
          <w:shd w:val="clear" w:color="auto" w:fill="FFFFFF"/>
          <w14:ligatures w14:val="none"/>
        </w:rPr>
        <w:t xml:space="preserve"> The</w:t>
      </w:r>
      <w:r w:rsidR="001D37A5" w:rsidRPr="00235175">
        <w:rPr>
          <w:rFonts w:ascii="Calibri" w:eastAsia="Times New Roman" w:hAnsi="Calibri" w:cs="Calibri"/>
          <w:b/>
          <w:bCs/>
          <w:color w:val="242424"/>
          <w:kern w:val="0"/>
          <w:sz w:val="22"/>
          <w:szCs w:val="22"/>
          <w:shd w:val="clear" w:color="auto" w:fill="FFFFFF"/>
          <w14:ligatures w14:val="none"/>
        </w:rPr>
        <w:t xml:space="preserve"> contractor shall provide adequate protection for all existing floors, walls, doors, corridors, finishes, and other building surfaces affected by material movement or construction activities. The contractor shall maintain work and access areas in a clean condition and prevent damage from dirt, grease, debris, equipment, or material handling. Any damage resulting from the contractor’s work shall be repaired or replaced by the contractor at no additional cost to the Owner.</w:t>
      </w:r>
    </w:p>
    <w:p w14:paraId="7C11F2B6" w14:textId="77777777" w:rsidR="00235175" w:rsidRPr="00235175" w:rsidRDefault="00235175" w:rsidP="00235175"/>
    <w:p w14:paraId="3CE53096" w14:textId="77777777" w:rsidR="00235175" w:rsidRDefault="00235175" w:rsidP="00235175"/>
    <w:p w14:paraId="19D859CD" w14:textId="07D9B82A" w:rsidR="001D37A5" w:rsidRDefault="00235175" w:rsidP="00235175">
      <w:pPr>
        <w:rPr>
          <w:rFonts w:ascii="Calibri" w:eastAsia="Times New Roman" w:hAnsi="Calibri" w:cs="Calibri"/>
          <w:b/>
          <w:bCs/>
          <w:color w:val="242424"/>
          <w:kern w:val="0"/>
          <w:sz w:val="22"/>
          <w:szCs w:val="22"/>
          <w:shd w:val="clear" w:color="auto" w:fill="FFFFFF"/>
          <w14:ligatures w14:val="none"/>
        </w:rPr>
      </w:pPr>
      <w:r>
        <w:t>Q:</w:t>
      </w:r>
      <w:r w:rsidRPr="00235175">
        <w:rPr>
          <w:rFonts w:ascii="Aptos" w:eastAsia="Times New Roman" w:hAnsi="Aptos" w:cs="Segoe UI"/>
          <w:color w:val="000000"/>
          <w:kern w:val="0"/>
          <w:sz w:val="22"/>
          <w:szCs w:val="22"/>
          <w14:ligatures w14:val="none"/>
        </w:rPr>
        <w:t xml:space="preserve"> Tower</w:t>
      </w:r>
      <w:r w:rsidR="001D37A5" w:rsidRPr="00235175">
        <w:rPr>
          <w:rFonts w:ascii="Aptos" w:eastAsia="Times New Roman" w:hAnsi="Aptos" w:cs="Segoe UI"/>
          <w:color w:val="000000"/>
          <w:kern w:val="0"/>
          <w:sz w:val="22"/>
          <w:szCs w:val="22"/>
          <w14:ligatures w14:val="none"/>
        </w:rPr>
        <w:t xml:space="preserve"> II Low-Rise – Cherokee Federal Security Requirements — OWNER FEEDBACK REQUIRED</w:t>
      </w:r>
      <w:r>
        <w:rPr>
          <w:rFonts w:ascii="Aptos" w:eastAsia="Times New Roman" w:hAnsi="Aptos" w:cs="Segoe UI"/>
          <w:color w:val="000000"/>
          <w:kern w:val="0"/>
          <w:sz w:val="22"/>
          <w:szCs w:val="22"/>
          <w14:ligatures w14:val="none"/>
        </w:rPr>
        <w:t>.</w:t>
      </w:r>
      <w:r w:rsidR="001D37A5">
        <w:rPr>
          <w:rFonts w:ascii="Aptos" w:hAnsi="Aptos"/>
          <w:color w:val="242424"/>
        </w:rPr>
        <w:br/>
      </w:r>
      <w:r w:rsidRPr="009F21B8">
        <w:rPr>
          <w:rFonts w:ascii="Times New Roman" w:eastAsia="Times New Roman" w:hAnsi="Times New Roman" w:cs="Times New Roman"/>
          <w:b/>
          <w:bCs/>
          <w:kern w:val="0"/>
          <w14:ligatures w14:val="none"/>
        </w:rPr>
        <w:t>A:</w:t>
      </w:r>
      <w:r w:rsidRPr="00235175">
        <w:rPr>
          <w:rFonts w:ascii="Calibri" w:eastAsia="Times New Roman" w:hAnsi="Calibri" w:cs="Calibri"/>
          <w:b/>
          <w:bCs/>
          <w:color w:val="242424"/>
          <w:kern w:val="0"/>
          <w:sz w:val="22"/>
          <w:szCs w:val="22"/>
          <w:shd w:val="clear" w:color="auto" w:fill="FFFFFF"/>
          <w14:ligatures w14:val="none"/>
        </w:rPr>
        <w:t xml:space="preserve"> Portions</w:t>
      </w:r>
      <w:r w:rsidR="001D37A5" w:rsidRPr="00235175">
        <w:rPr>
          <w:rFonts w:ascii="Calibri" w:eastAsia="Times New Roman" w:hAnsi="Calibri" w:cs="Calibri"/>
          <w:b/>
          <w:bCs/>
          <w:color w:val="242424"/>
          <w:kern w:val="0"/>
          <w:sz w:val="22"/>
          <w:szCs w:val="22"/>
          <w:shd w:val="clear" w:color="auto" w:fill="FFFFFF"/>
          <w14:ligatures w14:val="none"/>
        </w:rPr>
        <w:t xml:space="preserve"> of the work associated with the Tower II low-rise elevators may require access to space occupied by Cherokee Federal. The Owner/Building Management shall provide the specific security and access requirements applicable to contractor personnel entering or working within these areas.</w:t>
      </w:r>
    </w:p>
    <w:p w14:paraId="15208AF9" w14:textId="77777777" w:rsidR="00235175" w:rsidRPr="00235175" w:rsidRDefault="00235175" w:rsidP="00235175"/>
    <w:p w14:paraId="7A314C17" w14:textId="77777777" w:rsidR="002616F5" w:rsidRDefault="002616F5" w:rsidP="00235175"/>
    <w:p w14:paraId="1BF9DD6C" w14:textId="6C224801" w:rsidR="001D37A5" w:rsidRDefault="00235175" w:rsidP="00235175">
      <w:pPr>
        <w:rPr>
          <w:rFonts w:ascii="Calibri" w:eastAsia="Times New Roman" w:hAnsi="Calibri" w:cs="Calibri"/>
          <w:b/>
          <w:bCs/>
          <w:color w:val="242424"/>
          <w:kern w:val="0"/>
          <w:sz w:val="22"/>
          <w:szCs w:val="22"/>
          <w:shd w:val="clear" w:color="auto" w:fill="FFFFFF"/>
          <w14:ligatures w14:val="none"/>
        </w:rPr>
      </w:pPr>
      <w:r>
        <w:lastRenderedPageBreak/>
        <w:t>Q:</w:t>
      </w:r>
      <w:r w:rsidRPr="00235175">
        <w:rPr>
          <w:rFonts w:ascii="Aptos" w:eastAsia="Times New Roman" w:hAnsi="Aptos" w:cs="Segoe UI"/>
          <w:color w:val="000000"/>
          <w:kern w:val="0"/>
          <w:sz w:val="22"/>
          <w:szCs w:val="22"/>
          <w14:ligatures w14:val="none"/>
        </w:rPr>
        <w:t xml:space="preserve"> RFI</w:t>
      </w:r>
      <w:r w:rsidR="001D37A5" w:rsidRPr="00235175">
        <w:rPr>
          <w:rFonts w:ascii="Aptos" w:eastAsia="Times New Roman" w:hAnsi="Aptos" w:cs="Segoe UI"/>
          <w:color w:val="000000"/>
          <w:kern w:val="0"/>
          <w:sz w:val="22"/>
          <w:szCs w:val="22"/>
          <w14:ligatures w14:val="none"/>
        </w:rPr>
        <w:t xml:space="preserve"> Deadline</w:t>
      </w:r>
      <w:r>
        <w:rPr>
          <w:rFonts w:ascii="Aptos" w:eastAsia="Times New Roman" w:hAnsi="Aptos" w:cs="Segoe UI"/>
          <w:color w:val="000000"/>
          <w:kern w:val="0"/>
          <w:sz w:val="22"/>
          <w:szCs w:val="22"/>
          <w14:ligatures w14:val="none"/>
        </w:rPr>
        <w:t>.</w:t>
      </w:r>
      <w:r w:rsidR="001D37A5">
        <w:rPr>
          <w:rFonts w:ascii="Aptos" w:hAnsi="Aptos"/>
          <w:color w:val="242424"/>
        </w:rPr>
        <w:br/>
      </w:r>
      <w:r w:rsidRPr="009F21B8">
        <w:rPr>
          <w:rFonts w:ascii="Times New Roman" w:eastAsia="Times New Roman" w:hAnsi="Times New Roman" w:cs="Times New Roman"/>
          <w:b/>
          <w:bCs/>
          <w:kern w:val="0"/>
          <w14:ligatures w14:val="none"/>
        </w:rPr>
        <w:t>A:</w:t>
      </w:r>
      <w:r w:rsidRPr="009F21B8">
        <w:rPr>
          <w:rFonts w:ascii="Times New Roman" w:hAnsi="Times New Roman" w:cs="Times New Roman"/>
          <w:color w:val="000000"/>
        </w:rPr>
        <w:t xml:space="preserve"> </w:t>
      </w:r>
      <w:r w:rsidR="001D37A5" w:rsidRPr="00235175">
        <w:rPr>
          <w:rFonts w:ascii="Calibri" w:eastAsia="Times New Roman" w:hAnsi="Calibri" w:cs="Calibri"/>
          <w:b/>
          <w:bCs/>
          <w:color w:val="242424"/>
          <w:kern w:val="0"/>
          <w:sz w:val="22"/>
          <w:szCs w:val="22"/>
          <w:shd w:val="clear" w:color="auto" w:fill="FFFFFF"/>
          <w14:ligatures w14:val="none"/>
        </w:rPr>
        <w:t>All bidder RFIs shall be submitted no later than seven (7) calendar days prior to the bid due date. RFIs received after this deadline may not receive a response prior to the bid due date. Bidders shall account for all issued addenda and RFI responses in their final bid.</w:t>
      </w:r>
    </w:p>
    <w:p w14:paraId="0865F355" w14:textId="77777777" w:rsidR="00235175" w:rsidRPr="00235175" w:rsidRDefault="00235175" w:rsidP="00235175">
      <w:pPr>
        <w:rPr>
          <w:rFonts w:ascii="Calibri" w:eastAsia="Times New Roman" w:hAnsi="Calibri" w:cs="Calibri"/>
          <w:b/>
          <w:bCs/>
          <w:color w:val="242424"/>
          <w:kern w:val="0"/>
          <w:sz w:val="22"/>
          <w:szCs w:val="22"/>
          <w:shd w:val="clear" w:color="auto" w:fill="FFFFFF"/>
          <w14:ligatures w14:val="none"/>
        </w:rPr>
      </w:pPr>
    </w:p>
    <w:p w14:paraId="5BB04ACE" w14:textId="4DE1F2E6" w:rsidR="001D37A5" w:rsidRDefault="00235175" w:rsidP="001D37A5">
      <w:pPr>
        <w:pStyle w:val="xmsonormal"/>
        <w:shd w:val="clear" w:color="auto" w:fill="FFFFFF"/>
        <w:spacing w:before="0" w:beforeAutospacing="0" w:after="0" w:afterAutospacing="0"/>
        <w:rPr>
          <w:rFonts w:ascii="Aptos" w:hAnsi="Aptos"/>
          <w:color w:val="242424"/>
        </w:rPr>
      </w:pPr>
      <w:r>
        <w:t>Q:</w:t>
      </w:r>
      <w:r w:rsidRPr="00235175">
        <w:rPr>
          <w:rFonts w:ascii="Aptos" w:hAnsi="Aptos" w:cs="Segoe UI"/>
          <w:color w:val="000000"/>
          <w:sz w:val="22"/>
          <w:szCs w:val="22"/>
        </w:rPr>
        <w:t xml:space="preserve"> TERO</w:t>
      </w:r>
      <w:r w:rsidR="001D37A5" w:rsidRPr="00235175">
        <w:rPr>
          <w:rFonts w:ascii="Aptos" w:hAnsi="Aptos" w:cs="Segoe UI"/>
          <w:color w:val="000000"/>
          <w:sz w:val="22"/>
          <w:szCs w:val="22"/>
        </w:rPr>
        <w:t xml:space="preserve"> — OWNER FEEDBACK / RFP CONFIRMATION REQUIRED</w:t>
      </w:r>
      <w:r>
        <w:rPr>
          <w:rFonts w:ascii="Aptos" w:hAnsi="Aptos" w:cs="Segoe UI"/>
          <w:color w:val="000000"/>
          <w:sz w:val="22"/>
          <w:szCs w:val="22"/>
        </w:rPr>
        <w:t>.</w:t>
      </w:r>
      <w:r w:rsidR="001D37A5" w:rsidRPr="00235175">
        <w:rPr>
          <w:rFonts w:ascii="Aptos" w:hAnsi="Aptos" w:cs="Segoe UI"/>
          <w:color w:val="000000"/>
          <w:sz w:val="22"/>
          <w:szCs w:val="22"/>
        </w:rPr>
        <w:br/>
      </w:r>
      <w:r w:rsidRPr="009F21B8">
        <w:rPr>
          <w:b/>
          <w:bCs/>
        </w:rPr>
        <w:t>A:</w:t>
      </w:r>
      <w:r>
        <w:rPr>
          <w:b/>
          <w:bCs/>
        </w:rPr>
        <w:t xml:space="preserve"> </w:t>
      </w:r>
      <w:r w:rsidR="001D37A5" w:rsidRPr="00235175">
        <w:rPr>
          <w:rFonts w:ascii="Calibri" w:hAnsi="Calibri" w:cs="Calibri"/>
          <w:b/>
          <w:bCs/>
          <w:color w:val="242424"/>
          <w:sz w:val="22"/>
          <w:szCs w:val="22"/>
          <w:shd w:val="clear" w:color="auto" w:fill="FFFFFF"/>
        </w:rPr>
        <w:t>Do we need to provide in an RFI the specific language for the T</w:t>
      </w:r>
      <w:r w:rsidRPr="00235175">
        <w:rPr>
          <w:rFonts w:ascii="Calibri" w:hAnsi="Calibri" w:cs="Calibri"/>
          <w:b/>
          <w:bCs/>
          <w:color w:val="242424"/>
          <w:sz w:val="22"/>
          <w:szCs w:val="22"/>
          <w:shd w:val="clear" w:color="auto" w:fill="FFFFFF"/>
        </w:rPr>
        <w:t>ERO</w:t>
      </w:r>
      <w:r w:rsidR="001D37A5" w:rsidRPr="00235175">
        <w:rPr>
          <w:rFonts w:ascii="Calibri" w:hAnsi="Calibri" w:cs="Calibri"/>
          <w:b/>
          <w:bCs/>
          <w:color w:val="242424"/>
          <w:sz w:val="22"/>
          <w:szCs w:val="22"/>
          <w:shd w:val="clear" w:color="auto" w:fill="FFFFFF"/>
        </w:rPr>
        <w:t xml:space="preserve"> fees or was this already addressed within the RFP/bid </w:t>
      </w:r>
      <w:r w:rsidRPr="00235175">
        <w:rPr>
          <w:rFonts w:ascii="Calibri" w:hAnsi="Calibri" w:cs="Calibri"/>
          <w:b/>
          <w:bCs/>
          <w:color w:val="242424"/>
          <w:sz w:val="22"/>
          <w:szCs w:val="22"/>
          <w:shd w:val="clear" w:color="auto" w:fill="FFFFFF"/>
        </w:rPr>
        <w:t>documents.</w:t>
      </w:r>
      <w:r>
        <w:rPr>
          <w:rFonts w:ascii="Calibri" w:hAnsi="Calibri" w:cs="Calibri"/>
          <w:b/>
          <w:bCs/>
          <w:color w:val="242424"/>
          <w:sz w:val="22"/>
          <w:szCs w:val="22"/>
          <w:shd w:val="clear" w:color="auto" w:fill="FFFFFF"/>
        </w:rPr>
        <w:t xml:space="preserve"> A</w:t>
      </w:r>
      <w:r w:rsidRPr="00235175">
        <w:rPr>
          <w:rFonts w:ascii="Calibri" w:hAnsi="Calibri" w:cs="Calibri"/>
          <w:b/>
          <w:bCs/>
          <w:color w:val="242424"/>
          <w:sz w:val="22"/>
          <w:szCs w:val="22"/>
          <w:shd w:val="clear" w:color="auto" w:fill="FFFFFF"/>
        </w:rPr>
        <w:t>lready provided in RFP.</w:t>
      </w:r>
      <w:r>
        <w:rPr>
          <w:rFonts w:ascii="Aptos" w:hAnsi="Aptos"/>
          <w:color w:val="242424"/>
        </w:rPr>
        <w:t xml:space="preserve"> </w:t>
      </w:r>
    </w:p>
    <w:p w14:paraId="0B4E357C" w14:textId="77777777" w:rsidR="00235175" w:rsidRDefault="00235175" w:rsidP="001D37A5">
      <w:pPr>
        <w:pStyle w:val="xmsonormal"/>
        <w:shd w:val="clear" w:color="auto" w:fill="FFFFFF"/>
        <w:spacing w:before="0" w:beforeAutospacing="0" w:after="0" w:afterAutospacing="0"/>
        <w:rPr>
          <w:rFonts w:ascii="Aptos" w:hAnsi="Aptos"/>
          <w:color w:val="242424"/>
        </w:rPr>
      </w:pPr>
    </w:p>
    <w:p w14:paraId="41F0C6C9" w14:textId="77777777" w:rsidR="00235175" w:rsidRDefault="00235175" w:rsidP="001D37A5">
      <w:pPr>
        <w:pStyle w:val="xmsonormal"/>
        <w:shd w:val="clear" w:color="auto" w:fill="FFFFFF"/>
        <w:spacing w:before="0" w:beforeAutospacing="0" w:after="0" w:afterAutospacing="0"/>
        <w:rPr>
          <w:rFonts w:ascii="Aptos" w:hAnsi="Aptos"/>
          <w:color w:val="242424"/>
        </w:rPr>
      </w:pPr>
    </w:p>
    <w:p w14:paraId="1532A11F" w14:textId="42A386FF" w:rsidR="001D37A5" w:rsidRDefault="00235175" w:rsidP="001D37A5">
      <w:pPr>
        <w:pStyle w:val="xmsonormal"/>
        <w:shd w:val="clear" w:color="auto" w:fill="FFFFFF"/>
        <w:spacing w:before="0" w:beforeAutospacing="0" w:after="0" w:afterAutospacing="0"/>
        <w:rPr>
          <w:rFonts w:ascii="Calibri" w:hAnsi="Calibri" w:cs="Calibri"/>
          <w:b/>
          <w:bCs/>
          <w:color w:val="242424"/>
          <w:sz w:val="22"/>
          <w:szCs w:val="22"/>
          <w:shd w:val="clear" w:color="auto" w:fill="FFFFFF"/>
        </w:rPr>
      </w:pPr>
      <w:r>
        <w:t>Q:</w:t>
      </w:r>
      <w:r w:rsidRPr="00235175">
        <w:rPr>
          <w:rFonts w:ascii="Aptos" w:hAnsi="Aptos" w:cs="Segoe UI"/>
          <w:color w:val="000000"/>
          <w:sz w:val="22"/>
          <w:szCs w:val="22"/>
        </w:rPr>
        <w:t xml:space="preserve"> </w:t>
      </w:r>
      <w:r w:rsidR="001D37A5" w:rsidRPr="00235175">
        <w:rPr>
          <w:rFonts w:ascii="Aptos" w:hAnsi="Aptos" w:cs="Segoe UI"/>
          <w:color w:val="000000"/>
          <w:sz w:val="22"/>
          <w:szCs w:val="22"/>
        </w:rPr>
        <w:t>Sales Tax</w:t>
      </w:r>
      <w:r>
        <w:rPr>
          <w:rFonts w:ascii="Aptos" w:hAnsi="Aptos" w:cs="Segoe UI"/>
          <w:color w:val="000000"/>
          <w:sz w:val="22"/>
          <w:szCs w:val="22"/>
        </w:rPr>
        <w:t>.</w:t>
      </w:r>
      <w:r w:rsidR="001D37A5">
        <w:rPr>
          <w:rFonts w:ascii="Aptos" w:hAnsi="Aptos"/>
          <w:color w:val="242424"/>
        </w:rPr>
        <w:br/>
      </w:r>
      <w:r w:rsidRPr="009F21B8">
        <w:rPr>
          <w:b/>
          <w:bCs/>
        </w:rPr>
        <w:t>A:</w:t>
      </w:r>
      <w:r>
        <w:rPr>
          <w:b/>
          <w:bCs/>
        </w:rPr>
        <w:t xml:space="preserve"> </w:t>
      </w:r>
      <w:r w:rsidR="001D37A5" w:rsidRPr="00235175">
        <w:rPr>
          <w:rFonts w:ascii="Calibri" w:hAnsi="Calibri" w:cs="Calibri"/>
          <w:b/>
          <w:bCs/>
          <w:color w:val="242424"/>
          <w:sz w:val="22"/>
          <w:szCs w:val="22"/>
          <w:shd w:val="clear" w:color="auto" w:fill="FFFFFF"/>
        </w:rPr>
        <w:t>Sales tax is applicable to this project. Bidders shall include all applicable sales taxes within their submitted pricing unless specifically identified otherwise in the bid documents.</w:t>
      </w:r>
    </w:p>
    <w:p w14:paraId="40B7025F" w14:textId="77777777" w:rsidR="00235175" w:rsidRDefault="00235175" w:rsidP="001D37A5">
      <w:pPr>
        <w:pStyle w:val="xmsonormal"/>
        <w:shd w:val="clear" w:color="auto" w:fill="FFFFFF"/>
        <w:spacing w:before="0" w:beforeAutospacing="0" w:after="0" w:afterAutospacing="0"/>
        <w:rPr>
          <w:rFonts w:ascii="Calibri" w:hAnsi="Calibri" w:cs="Calibri"/>
          <w:b/>
          <w:bCs/>
          <w:color w:val="242424"/>
          <w:sz w:val="22"/>
          <w:szCs w:val="22"/>
          <w:shd w:val="clear" w:color="auto" w:fill="FFFFFF"/>
        </w:rPr>
      </w:pPr>
    </w:p>
    <w:p w14:paraId="59EF09C2" w14:textId="77777777" w:rsidR="00235175" w:rsidRPr="00235175" w:rsidRDefault="00235175" w:rsidP="001D37A5">
      <w:pPr>
        <w:pStyle w:val="xmsonormal"/>
        <w:shd w:val="clear" w:color="auto" w:fill="FFFFFF"/>
        <w:spacing w:before="0" w:beforeAutospacing="0" w:after="0" w:afterAutospacing="0"/>
        <w:rPr>
          <w:rFonts w:ascii="Calibri" w:hAnsi="Calibri" w:cs="Calibri"/>
          <w:b/>
          <w:bCs/>
          <w:color w:val="242424"/>
          <w:sz w:val="22"/>
          <w:szCs w:val="22"/>
          <w:shd w:val="clear" w:color="auto" w:fill="FFFFFF"/>
        </w:rPr>
      </w:pPr>
    </w:p>
    <w:p w14:paraId="525BE566" w14:textId="1EDEF139" w:rsidR="001D37A5" w:rsidRPr="00235175" w:rsidRDefault="00235175" w:rsidP="001D37A5">
      <w:pPr>
        <w:pStyle w:val="xmsonormal"/>
        <w:shd w:val="clear" w:color="auto" w:fill="FFFFFF"/>
        <w:spacing w:before="0" w:beforeAutospacing="0" w:after="0" w:afterAutospacing="0"/>
        <w:rPr>
          <w:rFonts w:ascii="Calibri" w:hAnsi="Calibri" w:cs="Calibri"/>
          <w:b/>
          <w:bCs/>
          <w:color w:val="242424"/>
          <w:sz w:val="22"/>
          <w:szCs w:val="22"/>
          <w:shd w:val="clear" w:color="auto" w:fill="FFFFFF"/>
        </w:rPr>
      </w:pPr>
      <w:r>
        <w:t>Q:</w:t>
      </w:r>
      <w:r>
        <w:t xml:space="preserve"> </w:t>
      </w:r>
      <w:r w:rsidR="001D37A5" w:rsidRPr="00235175">
        <w:rPr>
          <w:rFonts w:ascii="Aptos" w:hAnsi="Aptos" w:cs="Segoe UI"/>
          <w:color w:val="000000"/>
          <w:sz w:val="22"/>
          <w:szCs w:val="22"/>
        </w:rPr>
        <w:t>Applicable Elevator Code</w:t>
      </w:r>
      <w:r>
        <w:rPr>
          <w:rFonts w:ascii="Aptos" w:hAnsi="Aptos" w:cs="Segoe UI"/>
          <w:color w:val="000000"/>
          <w:sz w:val="22"/>
          <w:szCs w:val="22"/>
        </w:rPr>
        <w:t>.</w:t>
      </w:r>
      <w:r w:rsidR="001D37A5">
        <w:rPr>
          <w:rFonts w:ascii="Aptos" w:hAnsi="Aptos"/>
          <w:color w:val="242424"/>
        </w:rPr>
        <w:br/>
      </w:r>
      <w:r w:rsidRPr="009F21B8">
        <w:rPr>
          <w:b/>
          <w:bCs/>
        </w:rPr>
        <w:t>A:</w:t>
      </w:r>
      <w:r>
        <w:rPr>
          <w:b/>
          <w:bCs/>
        </w:rPr>
        <w:t xml:space="preserve"> </w:t>
      </w:r>
      <w:r w:rsidR="001D37A5" w:rsidRPr="00235175">
        <w:rPr>
          <w:rFonts w:ascii="Calibri" w:hAnsi="Calibri" w:cs="Calibri"/>
          <w:b/>
          <w:bCs/>
          <w:color w:val="242424"/>
          <w:sz w:val="22"/>
          <w:szCs w:val="22"/>
          <w:shd w:val="clear" w:color="auto" w:fill="FFFFFF"/>
        </w:rPr>
        <w:t>All work shall comply with the currently adopted codes and standards applicable to the project, including the applicable edition of ASME A17.1/CSA B44, Safety Code for Elevators and Escalators, as adopted and amended by the Authority Having Jurisdiction (AHJ), together with all other applicable state and local codes, regulations, and requirements.</w:t>
      </w:r>
    </w:p>
    <w:p w14:paraId="349EACF7" w14:textId="77777777" w:rsidR="00A151B8" w:rsidRPr="00E07632" w:rsidRDefault="00A151B8" w:rsidP="009E6E4C">
      <w:pPr>
        <w:rPr>
          <w:rFonts w:ascii="Times New Roman" w:eastAsia="Times New Roman" w:hAnsi="Times New Roman" w:cs="Times New Roman"/>
          <w:b/>
          <w:bCs/>
          <w:kern w:val="0"/>
          <w14:ligatures w14:val="none"/>
        </w:rPr>
      </w:pPr>
    </w:p>
    <w:sectPr w:rsidR="00A151B8" w:rsidRPr="00E07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562E"/>
    <w:multiLevelType w:val="multilevel"/>
    <w:tmpl w:val="BB9A7C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F6ECA"/>
    <w:multiLevelType w:val="multilevel"/>
    <w:tmpl w:val="148E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C37573"/>
    <w:multiLevelType w:val="multilevel"/>
    <w:tmpl w:val="2FC6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701D7"/>
    <w:multiLevelType w:val="multilevel"/>
    <w:tmpl w:val="8E445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C77FA3"/>
    <w:multiLevelType w:val="multilevel"/>
    <w:tmpl w:val="EAE60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834989"/>
    <w:multiLevelType w:val="multilevel"/>
    <w:tmpl w:val="9834AA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D064A8"/>
    <w:multiLevelType w:val="multilevel"/>
    <w:tmpl w:val="9378C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2252C7"/>
    <w:multiLevelType w:val="multilevel"/>
    <w:tmpl w:val="CCEE6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C51145"/>
    <w:multiLevelType w:val="multilevel"/>
    <w:tmpl w:val="5706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AF6733"/>
    <w:multiLevelType w:val="multilevel"/>
    <w:tmpl w:val="C7406A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7E16C3"/>
    <w:multiLevelType w:val="multilevel"/>
    <w:tmpl w:val="B2CE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5077963">
    <w:abstractNumId w:val="8"/>
  </w:num>
  <w:num w:numId="2" w16cid:durableId="2054427655">
    <w:abstractNumId w:val="10"/>
  </w:num>
  <w:num w:numId="3" w16cid:durableId="640887779">
    <w:abstractNumId w:val="4"/>
  </w:num>
  <w:num w:numId="4" w16cid:durableId="1595016610">
    <w:abstractNumId w:val="1"/>
  </w:num>
  <w:num w:numId="5" w16cid:durableId="739838014">
    <w:abstractNumId w:val="9"/>
  </w:num>
  <w:num w:numId="6" w16cid:durableId="1118184734">
    <w:abstractNumId w:val="5"/>
  </w:num>
  <w:num w:numId="7" w16cid:durableId="569656253">
    <w:abstractNumId w:val="7"/>
  </w:num>
  <w:num w:numId="8" w16cid:durableId="461580843">
    <w:abstractNumId w:val="6"/>
  </w:num>
  <w:num w:numId="9" w16cid:durableId="1953171946">
    <w:abstractNumId w:val="3"/>
  </w:num>
  <w:num w:numId="10" w16cid:durableId="588656054">
    <w:abstractNumId w:val="2"/>
  </w:num>
  <w:num w:numId="11" w16cid:durableId="74464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FAD"/>
    <w:rsid w:val="00142A08"/>
    <w:rsid w:val="001D37A5"/>
    <w:rsid w:val="001D6D6E"/>
    <w:rsid w:val="002174AA"/>
    <w:rsid w:val="00235175"/>
    <w:rsid w:val="00242A8E"/>
    <w:rsid w:val="002616F5"/>
    <w:rsid w:val="00283B9A"/>
    <w:rsid w:val="002D624E"/>
    <w:rsid w:val="002F36FF"/>
    <w:rsid w:val="00340219"/>
    <w:rsid w:val="003A4B1A"/>
    <w:rsid w:val="003B7086"/>
    <w:rsid w:val="003C197A"/>
    <w:rsid w:val="003D45FC"/>
    <w:rsid w:val="00411AE7"/>
    <w:rsid w:val="004563A0"/>
    <w:rsid w:val="00485679"/>
    <w:rsid w:val="004C1837"/>
    <w:rsid w:val="005D4F46"/>
    <w:rsid w:val="005D6A06"/>
    <w:rsid w:val="005E1901"/>
    <w:rsid w:val="005E55A6"/>
    <w:rsid w:val="005F1702"/>
    <w:rsid w:val="005F4166"/>
    <w:rsid w:val="006C14EE"/>
    <w:rsid w:val="006F377A"/>
    <w:rsid w:val="00747D31"/>
    <w:rsid w:val="007948EB"/>
    <w:rsid w:val="007D2118"/>
    <w:rsid w:val="007E2F88"/>
    <w:rsid w:val="00873401"/>
    <w:rsid w:val="0090680C"/>
    <w:rsid w:val="009215E5"/>
    <w:rsid w:val="00946253"/>
    <w:rsid w:val="00961B22"/>
    <w:rsid w:val="00962716"/>
    <w:rsid w:val="00962AC9"/>
    <w:rsid w:val="00985DB9"/>
    <w:rsid w:val="009E6E4C"/>
    <w:rsid w:val="009F21B8"/>
    <w:rsid w:val="00A04892"/>
    <w:rsid w:val="00A151B8"/>
    <w:rsid w:val="00A47B4A"/>
    <w:rsid w:val="00A5062A"/>
    <w:rsid w:val="00A64DAD"/>
    <w:rsid w:val="00A877BD"/>
    <w:rsid w:val="00AC71A1"/>
    <w:rsid w:val="00B000BC"/>
    <w:rsid w:val="00B403E0"/>
    <w:rsid w:val="00B65CA4"/>
    <w:rsid w:val="00B94C12"/>
    <w:rsid w:val="00BA7960"/>
    <w:rsid w:val="00BD0FC2"/>
    <w:rsid w:val="00C33B6C"/>
    <w:rsid w:val="00C87B49"/>
    <w:rsid w:val="00D04E9B"/>
    <w:rsid w:val="00D36FAD"/>
    <w:rsid w:val="00DC2FC6"/>
    <w:rsid w:val="00DF5546"/>
    <w:rsid w:val="00E07632"/>
    <w:rsid w:val="00E1497D"/>
    <w:rsid w:val="00E60F39"/>
    <w:rsid w:val="00E6120B"/>
    <w:rsid w:val="00E666C7"/>
    <w:rsid w:val="00ED4784"/>
    <w:rsid w:val="00EE16B3"/>
    <w:rsid w:val="00EE216A"/>
    <w:rsid w:val="00F24D24"/>
    <w:rsid w:val="00F42F57"/>
    <w:rsid w:val="00FC41AF"/>
    <w:rsid w:val="00FC4EE9"/>
    <w:rsid w:val="00FE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48B4"/>
  <w15:chartTrackingRefBased/>
  <w15:docId w15:val="{AA2B24D0-25D6-47AA-B600-847F847C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FAD"/>
    <w:rPr>
      <w:rFonts w:eastAsiaTheme="majorEastAsia" w:cstheme="majorBidi"/>
      <w:color w:val="272727" w:themeColor="text1" w:themeTint="D8"/>
    </w:rPr>
  </w:style>
  <w:style w:type="paragraph" w:styleId="Title">
    <w:name w:val="Title"/>
    <w:basedOn w:val="Normal"/>
    <w:next w:val="Normal"/>
    <w:link w:val="TitleChar"/>
    <w:uiPriority w:val="10"/>
    <w:qFormat/>
    <w:rsid w:val="00D36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FAD"/>
    <w:pPr>
      <w:spacing w:before="160"/>
      <w:jc w:val="center"/>
    </w:pPr>
    <w:rPr>
      <w:i/>
      <w:iCs/>
      <w:color w:val="404040" w:themeColor="text1" w:themeTint="BF"/>
    </w:rPr>
  </w:style>
  <w:style w:type="character" w:customStyle="1" w:styleId="QuoteChar">
    <w:name w:val="Quote Char"/>
    <w:basedOn w:val="DefaultParagraphFont"/>
    <w:link w:val="Quote"/>
    <w:uiPriority w:val="29"/>
    <w:rsid w:val="00D36FAD"/>
    <w:rPr>
      <w:i/>
      <w:iCs/>
      <w:color w:val="404040" w:themeColor="text1" w:themeTint="BF"/>
    </w:rPr>
  </w:style>
  <w:style w:type="paragraph" w:styleId="ListParagraph">
    <w:name w:val="List Paragraph"/>
    <w:basedOn w:val="Normal"/>
    <w:uiPriority w:val="34"/>
    <w:qFormat/>
    <w:rsid w:val="00D36FAD"/>
    <w:pPr>
      <w:ind w:left="720"/>
      <w:contextualSpacing/>
    </w:pPr>
  </w:style>
  <w:style w:type="character" w:styleId="IntenseEmphasis">
    <w:name w:val="Intense Emphasis"/>
    <w:basedOn w:val="DefaultParagraphFont"/>
    <w:uiPriority w:val="21"/>
    <w:qFormat/>
    <w:rsid w:val="00D36FAD"/>
    <w:rPr>
      <w:i/>
      <w:iCs/>
      <w:color w:val="0F4761" w:themeColor="accent1" w:themeShade="BF"/>
    </w:rPr>
  </w:style>
  <w:style w:type="paragraph" w:styleId="IntenseQuote">
    <w:name w:val="Intense Quote"/>
    <w:basedOn w:val="Normal"/>
    <w:next w:val="Normal"/>
    <w:link w:val="IntenseQuoteChar"/>
    <w:uiPriority w:val="30"/>
    <w:qFormat/>
    <w:rsid w:val="00D36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FAD"/>
    <w:rPr>
      <w:i/>
      <w:iCs/>
      <w:color w:val="0F4761" w:themeColor="accent1" w:themeShade="BF"/>
    </w:rPr>
  </w:style>
  <w:style w:type="character" w:styleId="IntenseReference">
    <w:name w:val="Intense Reference"/>
    <w:basedOn w:val="DefaultParagraphFont"/>
    <w:uiPriority w:val="32"/>
    <w:qFormat/>
    <w:rsid w:val="00D36FAD"/>
    <w:rPr>
      <w:b/>
      <w:bCs/>
      <w:smallCaps/>
      <w:color w:val="0F4761" w:themeColor="accent1" w:themeShade="BF"/>
      <w:spacing w:val="5"/>
    </w:rPr>
  </w:style>
  <w:style w:type="paragraph" w:styleId="NormalWeb">
    <w:name w:val="Normal (Web)"/>
    <w:basedOn w:val="Normal"/>
    <w:uiPriority w:val="99"/>
    <w:unhideWhenUsed/>
    <w:rsid w:val="00FC41A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listparagraph">
    <w:name w:val="x_msolistparagraph"/>
    <w:basedOn w:val="Normal"/>
    <w:rsid w:val="00A0489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normal">
    <w:name w:val="x_msonormal"/>
    <w:basedOn w:val="Normal"/>
    <w:rsid w:val="00E1497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xmsonormal">
    <w:name w:val="x_x_msonormal"/>
    <w:basedOn w:val="Normal"/>
    <w:rsid w:val="00A151B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346</TotalTime>
  <Pages>4</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Beller</dc:creator>
  <cp:keywords/>
  <dc:description/>
  <cp:lastModifiedBy>Amanda Beller</cp:lastModifiedBy>
  <cp:revision>7</cp:revision>
  <dcterms:created xsi:type="dcterms:W3CDTF">2026-09-16T16:25:00Z</dcterms:created>
  <dcterms:modified xsi:type="dcterms:W3CDTF">2026-09-17T19:49:00Z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2026-05-05T18:15:01Z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0451d623-8bf6-4d99-adc3-716f25655595</vt:lpwstr>
  </property>
  <property fmtid="{D5CDD505-2E9C-101B-9397-08002B2CF9AE}" pid="7" name="MSIP_Label_defa4170-0d19-0005-0004-bc88714345d2_ActionId">
    <vt:lpwstr>9777b9dd-aa71-4e24-88ad-b4f0d74a6cb9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