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0B8D4" w14:textId="77777777" w:rsidR="00B9158E" w:rsidRPr="00E00823" w:rsidRDefault="005C0091">
      <w:pPr>
        <w:pStyle w:val="Title"/>
        <w:rPr>
          <w:sz w:val="24"/>
          <w:szCs w:val="24"/>
        </w:rPr>
      </w:pPr>
      <w:r>
        <w:rPr>
          <w:noProof/>
        </w:rPr>
        <w:drawing>
          <wp:inline distT="0" distB="0" distL="0" distR="0" wp14:anchorId="573D6C52" wp14:editId="6A717CD9">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58BF6506" w14:textId="77777777" w:rsidR="00AA6E59" w:rsidRDefault="00AA6E59" w:rsidP="00001178">
      <w:pPr>
        <w:pStyle w:val="Title"/>
        <w:spacing w:line="360" w:lineRule="auto"/>
        <w:rPr>
          <w:sz w:val="52"/>
          <w:szCs w:val="52"/>
        </w:rPr>
      </w:pPr>
    </w:p>
    <w:p w14:paraId="41937701"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51493821" w14:textId="77777777" w:rsidR="00DA4B09" w:rsidRDefault="00DA4B09" w:rsidP="00001178">
      <w:pPr>
        <w:pStyle w:val="Title"/>
        <w:spacing w:line="360" w:lineRule="auto"/>
        <w:rPr>
          <w:sz w:val="44"/>
          <w:szCs w:val="44"/>
        </w:rPr>
      </w:pPr>
    </w:p>
    <w:p w14:paraId="00FB30DE" w14:textId="77777777" w:rsidR="00DA4B09" w:rsidRPr="00031BCB" w:rsidRDefault="00DA4B09" w:rsidP="00001178">
      <w:pPr>
        <w:pStyle w:val="Title"/>
        <w:spacing w:line="360" w:lineRule="auto"/>
        <w:rPr>
          <w:sz w:val="44"/>
          <w:szCs w:val="44"/>
        </w:rPr>
      </w:pPr>
    </w:p>
    <w:p w14:paraId="3F8E772F" w14:textId="2B1E469B"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B1FB9230A34E4FA0AEAA0F7EC3965ACF"/>
          </w:placeholder>
          <w:text/>
        </w:sdtPr>
        <w:sdtEndPr/>
        <w:sdtContent>
          <w:r w:rsidR="007F11AC" w:rsidRPr="007F11AC">
            <w:rPr>
              <w:sz w:val="44"/>
              <w:szCs w:val="44"/>
            </w:rPr>
            <w:t>FY27 Annual PCI Assessment</w:t>
          </w:r>
        </w:sdtContent>
      </w:sdt>
    </w:p>
    <w:p w14:paraId="577F2B4D" w14:textId="77777777" w:rsidR="00DA4B09" w:rsidRDefault="00DA4B09" w:rsidP="00001178">
      <w:pPr>
        <w:pStyle w:val="Title"/>
        <w:spacing w:line="360" w:lineRule="auto"/>
        <w:ind w:left="1440" w:firstLine="720"/>
        <w:jc w:val="left"/>
        <w:rPr>
          <w:sz w:val="44"/>
          <w:szCs w:val="44"/>
        </w:rPr>
      </w:pPr>
    </w:p>
    <w:p w14:paraId="44AD1D7C" w14:textId="77777777" w:rsidR="00DA4B09" w:rsidRPr="00031BCB" w:rsidRDefault="00DA4B09" w:rsidP="00001178">
      <w:pPr>
        <w:pStyle w:val="Title"/>
        <w:spacing w:line="360" w:lineRule="auto"/>
        <w:ind w:left="1440" w:firstLine="720"/>
        <w:jc w:val="left"/>
        <w:rPr>
          <w:sz w:val="44"/>
          <w:szCs w:val="44"/>
        </w:rPr>
      </w:pPr>
    </w:p>
    <w:p w14:paraId="40510932" w14:textId="0368C78A"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83E88884EFA54E94BD3E9F6704882EE0"/>
          </w:placeholder>
          <w:text/>
        </w:sdtPr>
        <w:sdtContent>
          <w:r w:rsidR="00C7271C" w:rsidRPr="00C7271C">
            <w:rPr>
              <w:sz w:val="44"/>
              <w:szCs w:val="44"/>
            </w:rPr>
            <w:t>164615</w:t>
          </w:r>
        </w:sdtContent>
      </w:sdt>
    </w:p>
    <w:p w14:paraId="7FDA9342" w14:textId="77777777" w:rsidR="00DA4B09" w:rsidRDefault="00DA4B09" w:rsidP="00001178">
      <w:pPr>
        <w:pStyle w:val="Title"/>
        <w:spacing w:line="360" w:lineRule="auto"/>
        <w:ind w:left="1440" w:firstLine="720"/>
        <w:jc w:val="left"/>
        <w:rPr>
          <w:sz w:val="44"/>
          <w:szCs w:val="44"/>
        </w:rPr>
      </w:pPr>
    </w:p>
    <w:p w14:paraId="7F5051D8" w14:textId="77777777" w:rsidR="00DA4B09" w:rsidRPr="00031BCB" w:rsidRDefault="00DA4B09" w:rsidP="00001178">
      <w:pPr>
        <w:pStyle w:val="Title"/>
        <w:spacing w:line="360" w:lineRule="auto"/>
        <w:ind w:left="1440" w:firstLine="720"/>
        <w:jc w:val="left"/>
        <w:rPr>
          <w:sz w:val="44"/>
          <w:szCs w:val="44"/>
        </w:rPr>
      </w:pPr>
    </w:p>
    <w:p w14:paraId="4760C9DF" w14:textId="3406DCDC"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8EAA96CFD94346A4938EF44397E6B490"/>
          </w:placeholder>
          <w:date w:fullDate="2026-06-01T00:00:00Z">
            <w:dateFormat w:val="M/d/yyyy"/>
            <w:lid w:val="en-US"/>
            <w:storeMappedDataAs w:val="dateTime"/>
            <w:calendar w:val="gregorian"/>
          </w:date>
        </w:sdtPr>
        <w:sdtEndPr/>
        <w:sdtContent>
          <w:r w:rsidR="004E401A">
            <w:rPr>
              <w:sz w:val="44"/>
              <w:szCs w:val="44"/>
            </w:rPr>
            <w:t>6/1</w:t>
          </w:r>
          <w:r w:rsidR="00ED34A7">
            <w:rPr>
              <w:sz w:val="44"/>
              <w:szCs w:val="44"/>
            </w:rPr>
            <w:t>/2026</w:t>
          </w:r>
        </w:sdtContent>
      </w:sdt>
      <w:r w:rsidR="00294BAC" w:rsidRPr="00DA4B09">
        <w:rPr>
          <w:sz w:val="44"/>
          <w:szCs w:val="44"/>
        </w:rPr>
        <w:t xml:space="preserve"> </w:t>
      </w:r>
    </w:p>
    <w:p w14:paraId="672D5A55"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227756916" w:displacedByCustomXml="next"/>
    <w:sdt>
      <w:sdtPr>
        <w:rPr>
          <w:rFonts w:ascii="MS Serif" w:hAnsi="MS Serif"/>
          <w:b w:val="0"/>
          <w:sz w:val="20"/>
        </w:rPr>
        <w:id w:val="706143911"/>
        <w:docPartObj>
          <w:docPartGallery w:val="Table of Contents"/>
          <w:docPartUnique/>
        </w:docPartObj>
      </w:sdtPr>
      <w:sdtEndPr>
        <w:rPr>
          <w:bCs/>
          <w:noProof/>
        </w:rPr>
      </w:sdtEndPr>
      <w:sdtContent>
        <w:p w14:paraId="51EF656A" w14:textId="77777777" w:rsidR="003C0C8A" w:rsidRDefault="003C0C8A" w:rsidP="003C0C8A">
          <w:pPr>
            <w:pStyle w:val="Heading1"/>
          </w:pPr>
          <w:r>
            <w:t>Table of Contents</w:t>
          </w:r>
          <w:bookmarkEnd w:id="0"/>
        </w:p>
        <w:p w14:paraId="68127AFB" w14:textId="77777777" w:rsidR="0095333E" w:rsidRDefault="003C0C8A">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7756916" w:history="1">
            <w:r w:rsidR="0095333E" w:rsidRPr="001E5E29">
              <w:rPr>
                <w:rStyle w:val="Hyperlink"/>
                <w:noProof/>
              </w:rPr>
              <w:t>Table of Contents</w:t>
            </w:r>
            <w:r w:rsidR="0095333E">
              <w:rPr>
                <w:noProof/>
                <w:webHidden/>
              </w:rPr>
              <w:tab/>
            </w:r>
            <w:r w:rsidR="0095333E">
              <w:rPr>
                <w:noProof/>
                <w:webHidden/>
              </w:rPr>
              <w:fldChar w:fldCharType="begin"/>
            </w:r>
            <w:r w:rsidR="0095333E">
              <w:rPr>
                <w:noProof/>
                <w:webHidden/>
              </w:rPr>
              <w:instrText xml:space="preserve"> PAGEREF _Toc227756916 \h </w:instrText>
            </w:r>
            <w:r w:rsidR="0095333E">
              <w:rPr>
                <w:noProof/>
                <w:webHidden/>
              </w:rPr>
            </w:r>
            <w:r w:rsidR="0095333E">
              <w:rPr>
                <w:noProof/>
                <w:webHidden/>
              </w:rPr>
              <w:fldChar w:fldCharType="separate"/>
            </w:r>
            <w:r w:rsidR="0095333E">
              <w:rPr>
                <w:noProof/>
                <w:webHidden/>
              </w:rPr>
              <w:t>2</w:t>
            </w:r>
            <w:r w:rsidR="0095333E">
              <w:rPr>
                <w:noProof/>
                <w:webHidden/>
              </w:rPr>
              <w:fldChar w:fldCharType="end"/>
            </w:r>
          </w:hyperlink>
        </w:p>
        <w:p w14:paraId="2804E978"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17" w:history="1">
            <w:r w:rsidRPr="001E5E29">
              <w:rPr>
                <w:rStyle w:val="Hyperlink"/>
                <w:noProof/>
              </w:rPr>
              <w:t>SECTION I</w:t>
            </w:r>
            <w:r>
              <w:rPr>
                <w:noProof/>
                <w:webHidden/>
              </w:rPr>
              <w:tab/>
            </w:r>
            <w:r>
              <w:rPr>
                <w:noProof/>
                <w:webHidden/>
              </w:rPr>
              <w:fldChar w:fldCharType="begin"/>
            </w:r>
            <w:r>
              <w:rPr>
                <w:noProof/>
                <w:webHidden/>
              </w:rPr>
              <w:instrText xml:space="preserve"> PAGEREF _Toc227756917 \h </w:instrText>
            </w:r>
            <w:r>
              <w:rPr>
                <w:noProof/>
                <w:webHidden/>
              </w:rPr>
            </w:r>
            <w:r>
              <w:rPr>
                <w:noProof/>
                <w:webHidden/>
              </w:rPr>
              <w:fldChar w:fldCharType="separate"/>
            </w:r>
            <w:r>
              <w:rPr>
                <w:noProof/>
                <w:webHidden/>
              </w:rPr>
              <w:t>4</w:t>
            </w:r>
            <w:r>
              <w:rPr>
                <w:noProof/>
                <w:webHidden/>
              </w:rPr>
              <w:fldChar w:fldCharType="end"/>
            </w:r>
          </w:hyperlink>
        </w:p>
        <w:p w14:paraId="5F7D64DA"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18" w:history="1">
            <w:r w:rsidRPr="001E5E29">
              <w:rPr>
                <w:rStyle w:val="Hyperlink"/>
                <w:noProof/>
              </w:rPr>
              <w:t>SOLICITATION TO BID</w:t>
            </w:r>
            <w:r>
              <w:rPr>
                <w:noProof/>
                <w:webHidden/>
              </w:rPr>
              <w:tab/>
            </w:r>
            <w:r>
              <w:rPr>
                <w:noProof/>
                <w:webHidden/>
              </w:rPr>
              <w:fldChar w:fldCharType="begin"/>
            </w:r>
            <w:r>
              <w:rPr>
                <w:noProof/>
                <w:webHidden/>
              </w:rPr>
              <w:instrText xml:space="preserve"> PAGEREF _Toc227756918 \h </w:instrText>
            </w:r>
            <w:r>
              <w:rPr>
                <w:noProof/>
                <w:webHidden/>
              </w:rPr>
            </w:r>
            <w:r>
              <w:rPr>
                <w:noProof/>
                <w:webHidden/>
              </w:rPr>
              <w:fldChar w:fldCharType="separate"/>
            </w:r>
            <w:r>
              <w:rPr>
                <w:noProof/>
                <w:webHidden/>
              </w:rPr>
              <w:t>4</w:t>
            </w:r>
            <w:r>
              <w:rPr>
                <w:noProof/>
                <w:webHidden/>
              </w:rPr>
              <w:fldChar w:fldCharType="end"/>
            </w:r>
          </w:hyperlink>
        </w:p>
        <w:p w14:paraId="6892EB3D"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19" w:history="1">
            <w:r w:rsidRPr="001E5E29">
              <w:rPr>
                <w:rStyle w:val="Hyperlink"/>
                <w:noProof/>
              </w:rPr>
              <w:t>RESPONSE INSTRUCTIONS</w:t>
            </w:r>
            <w:r>
              <w:rPr>
                <w:noProof/>
                <w:webHidden/>
              </w:rPr>
              <w:tab/>
            </w:r>
            <w:r>
              <w:rPr>
                <w:noProof/>
                <w:webHidden/>
              </w:rPr>
              <w:fldChar w:fldCharType="begin"/>
            </w:r>
            <w:r>
              <w:rPr>
                <w:noProof/>
                <w:webHidden/>
              </w:rPr>
              <w:instrText xml:space="preserve"> PAGEREF _Toc227756919 \h </w:instrText>
            </w:r>
            <w:r>
              <w:rPr>
                <w:noProof/>
                <w:webHidden/>
              </w:rPr>
            </w:r>
            <w:r>
              <w:rPr>
                <w:noProof/>
                <w:webHidden/>
              </w:rPr>
              <w:fldChar w:fldCharType="separate"/>
            </w:r>
            <w:r>
              <w:rPr>
                <w:noProof/>
                <w:webHidden/>
              </w:rPr>
              <w:t>4</w:t>
            </w:r>
            <w:r>
              <w:rPr>
                <w:noProof/>
                <w:webHidden/>
              </w:rPr>
              <w:fldChar w:fldCharType="end"/>
            </w:r>
          </w:hyperlink>
        </w:p>
        <w:p w14:paraId="67578083"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20" w:history="1">
            <w:r w:rsidRPr="001E5E29">
              <w:rPr>
                <w:rStyle w:val="Hyperlink"/>
                <w:noProof/>
              </w:rPr>
              <w:t>SECTION II</w:t>
            </w:r>
            <w:r>
              <w:rPr>
                <w:noProof/>
                <w:webHidden/>
              </w:rPr>
              <w:tab/>
            </w:r>
            <w:r>
              <w:rPr>
                <w:noProof/>
                <w:webHidden/>
              </w:rPr>
              <w:fldChar w:fldCharType="begin"/>
            </w:r>
            <w:r>
              <w:rPr>
                <w:noProof/>
                <w:webHidden/>
              </w:rPr>
              <w:instrText xml:space="preserve"> PAGEREF _Toc227756920 \h </w:instrText>
            </w:r>
            <w:r>
              <w:rPr>
                <w:noProof/>
                <w:webHidden/>
              </w:rPr>
            </w:r>
            <w:r>
              <w:rPr>
                <w:noProof/>
                <w:webHidden/>
              </w:rPr>
              <w:fldChar w:fldCharType="separate"/>
            </w:r>
            <w:r>
              <w:rPr>
                <w:noProof/>
                <w:webHidden/>
              </w:rPr>
              <w:t>4</w:t>
            </w:r>
            <w:r>
              <w:rPr>
                <w:noProof/>
                <w:webHidden/>
              </w:rPr>
              <w:fldChar w:fldCharType="end"/>
            </w:r>
          </w:hyperlink>
        </w:p>
        <w:p w14:paraId="22EA1D60"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21" w:history="1">
            <w:r w:rsidRPr="001E5E29">
              <w:rPr>
                <w:rStyle w:val="Hyperlink"/>
                <w:noProof/>
              </w:rPr>
              <w:t>INSTRUCTIONS TO BIDDER</w:t>
            </w:r>
            <w:r>
              <w:rPr>
                <w:noProof/>
                <w:webHidden/>
              </w:rPr>
              <w:tab/>
            </w:r>
            <w:r>
              <w:rPr>
                <w:noProof/>
                <w:webHidden/>
              </w:rPr>
              <w:fldChar w:fldCharType="begin"/>
            </w:r>
            <w:r>
              <w:rPr>
                <w:noProof/>
                <w:webHidden/>
              </w:rPr>
              <w:instrText xml:space="preserve"> PAGEREF _Toc227756921 \h </w:instrText>
            </w:r>
            <w:r>
              <w:rPr>
                <w:noProof/>
                <w:webHidden/>
              </w:rPr>
            </w:r>
            <w:r>
              <w:rPr>
                <w:noProof/>
                <w:webHidden/>
              </w:rPr>
              <w:fldChar w:fldCharType="separate"/>
            </w:r>
            <w:r>
              <w:rPr>
                <w:noProof/>
                <w:webHidden/>
              </w:rPr>
              <w:t>4</w:t>
            </w:r>
            <w:r>
              <w:rPr>
                <w:noProof/>
                <w:webHidden/>
              </w:rPr>
              <w:fldChar w:fldCharType="end"/>
            </w:r>
          </w:hyperlink>
        </w:p>
        <w:p w14:paraId="0A75A20D"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2" w:history="1">
            <w:r w:rsidRPr="001E5E29">
              <w:rPr>
                <w:rStyle w:val="Hyperlink"/>
                <w:bCs/>
                <w:noProof/>
              </w:rPr>
              <w:t>1.00</w:t>
            </w:r>
            <w:r>
              <w:rPr>
                <w:rFonts w:asciiTheme="minorHAnsi" w:eastAsiaTheme="minorEastAsia" w:hAnsiTheme="minorHAnsi" w:cstheme="minorBidi"/>
                <w:noProof/>
                <w:kern w:val="2"/>
                <w:sz w:val="24"/>
                <w:szCs w:val="24"/>
                <w14:ligatures w14:val="standardContextual"/>
              </w:rPr>
              <w:tab/>
            </w:r>
            <w:r w:rsidRPr="001E5E29">
              <w:rPr>
                <w:rStyle w:val="Hyperlink"/>
                <w:noProof/>
              </w:rPr>
              <w:t>DEFINITIONS</w:t>
            </w:r>
            <w:r>
              <w:rPr>
                <w:noProof/>
                <w:webHidden/>
              </w:rPr>
              <w:tab/>
            </w:r>
            <w:r>
              <w:rPr>
                <w:noProof/>
                <w:webHidden/>
              </w:rPr>
              <w:fldChar w:fldCharType="begin"/>
            </w:r>
            <w:r>
              <w:rPr>
                <w:noProof/>
                <w:webHidden/>
              </w:rPr>
              <w:instrText xml:space="preserve"> PAGEREF _Toc227756922 \h </w:instrText>
            </w:r>
            <w:r>
              <w:rPr>
                <w:noProof/>
                <w:webHidden/>
              </w:rPr>
            </w:r>
            <w:r>
              <w:rPr>
                <w:noProof/>
                <w:webHidden/>
              </w:rPr>
              <w:fldChar w:fldCharType="separate"/>
            </w:r>
            <w:r>
              <w:rPr>
                <w:noProof/>
                <w:webHidden/>
              </w:rPr>
              <w:t>4</w:t>
            </w:r>
            <w:r>
              <w:rPr>
                <w:noProof/>
                <w:webHidden/>
              </w:rPr>
              <w:fldChar w:fldCharType="end"/>
            </w:r>
          </w:hyperlink>
        </w:p>
        <w:p w14:paraId="5DD68CB6"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3" w:history="1">
            <w:r w:rsidRPr="001E5E29">
              <w:rPr>
                <w:rStyle w:val="Hyperlink"/>
                <w:bCs/>
                <w:noProof/>
              </w:rPr>
              <w:t>2.00</w:t>
            </w:r>
            <w:r>
              <w:rPr>
                <w:rFonts w:asciiTheme="minorHAnsi" w:eastAsiaTheme="minorEastAsia" w:hAnsiTheme="minorHAnsi" w:cstheme="minorBidi"/>
                <w:noProof/>
                <w:kern w:val="2"/>
                <w:sz w:val="24"/>
                <w:szCs w:val="24"/>
                <w14:ligatures w14:val="standardContextual"/>
              </w:rPr>
              <w:tab/>
            </w:r>
            <w:r w:rsidRPr="001E5E29">
              <w:rPr>
                <w:rStyle w:val="Hyperlink"/>
                <w:noProof/>
              </w:rPr>
              <w:t>DESCRIPTION OF WORK</w:t>
            </w:r>
            <w:r>
              <w:rPr>
                <w:noProof/>
                <w:webHidden/>
              </w:rPr>
              <w:tab/>
            </w:r>
            <w:r>
              <w:rPr>
                <w:noProof/>
                <w:webHidden/>
              </w:rPr>
              <w:fldChar w:fldCharType="begin"/>
            </w:r>
            <w:r>
              <w:rPr>
                <w:noProof/>
                <w:webHidden/>
              </w:rPr>
              <w:instrText xml:space="preserve"> PAGEREF _Toc227756923 \h </w:instrText>
            </w:r>
            <w:r>
              <w:rPr>
                <w:noProof/>
                <w:webHidden/>
              </w:rPr>
            </w:r>
            <w:r>
              <w:rPr>
                <w:noProof/>
                <w:webHidden/>
              </w:rPr>
              <w:fldChar w:fldCharType="separate"/>
            </w:r>
            <w:r>
              <w:rPr>
                <w:noProof/>
                <w:webHidden/>
              </w:rPr>
              <w:t>5</w:t>
            </w:r>
            <w:r>
              <w:rPr>
                <w:noProof/>
                <w:webHidden/>
              </w:rPr>
              <w:fldChar w:fldCharType="end"/>
            </w:r>
          </w:hyperlink>
        </w:p>
        <w:p w14:paraId="0AE1009B"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4" w:history="1">
            <w:r w:rsidRPr="001E5E29">
              <w:rPr>
                <w:rStyle w:val="Hyperlink"/>
                <w:bCs/>
                <w:noProof/>
              </w:rPr>
              <w:t>3.00</w:t>
            </w:r>
            <w:r>
              <w:rPr>
                <w:rFonts w:asciiTheme="minorHAnsi" w:eastAsiaTheme="minorEastAsia" w:hAnsiTheme="minorHAnsi" w:cstheme="minorBidi"/>
                <w:noProof/>
                <w:kern w:val="2"/>
                <w:sz w:val="24"/>
                <w:szCs w:val="24"/>
                <w14:ligatures w14:val="standardContextual"/>
              </w:rPr>
              <w:tab/>
            </w:r>
            <w:r w:rsidRPr="001E5E29">
              <w:rPr>
                <w:rStyle w:val="Hyperlink"/>
                <w:noProof/>
              </w:rPr>
              <w:t>FAMILIARITY WITH RFP DOCUMENTS and PROPOSED WORK</w:t>
            </w:r>
            <w:r>
              <w:rPr>
                <w:noProof/>
                <w:webHidden/>
              </w:rPr>
              <w:tab/>
            </w:r>
            <w:r>
              <w:rPr>
                <w:noProof/>
                <w:webHidden/>
              </w:rPr>
              <w:fldChar w:fldCharType="begin"/>
            </w:r>
            <w:r>
              <w:rPr>
                <w:noProof/>
                <w:webHidden/>
              </w:rPr>
              <w:instrText xml:space="preserve"> PAGEREF _Toc227756924 \h </w:instrText>
            </w:r>
            <w:r>
              <w:rPr>
                <w:noProof/>
                <w:webHidden/>
              </w:rPr>
            </w:r>
            <w:r>
              <w:rPr>
                <w:noProof/>
                <w:webHidden/>
              </w:rPr>
              <w:fldChar w:fldCharType="separate"/>
            </w:r>
            <w:r>
              <w:rPr>
                <w:noProof/>
                <w:webHidden/>
              </w:rPr>
              <w:t>5</w:t>
            </w:r>
            <w:r>
              <w:rPr>
                <w:noProof/>
                <w:webHidden/>
              </w:rPr>
              <w:fldChar w:fldCharType="end"/>
            </w:r>
          </w:hyperlink>
        </w:p>
        <w:p w14:paraId="74E0EFA8"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5" w:history="1">
            <w:r w:rsidRPr="001E5E29">
              <w:rPr>
                <w:rStyle w:val="Hyperlink"/>
                <w:bCs/>
                <w:noProof/>
              </w:rPr>
              <w:t>4.00</w:t>
            </w:r>
            <w:r>
              <w:rPr>
                <w:rFonts w:asciiTheme="minorHAnsi" w:eastAsiaTheme="minorEastAsia" w:hAnsiTheme="minorHAnsi" w:cstheme="minorBidi"/>
                <w:noProof/>
                <w:kern w:val="2"/>
                <w:sz w:val="24"/>
                <w:szCs w:val="24"/>
                <w14:ligatures w14:val="standardContextual"/>
              </w:rPr>
              <w:tab/>
            </w:r>
            <w:r w:rsidRPr="001E5E29">
              <w:rPr>
                <w:rStyle w:val="Hyperlink"/>
                <w:noProof/>
              </w:rPr>
              <w:t>BIDDING INSTRUCTIONS</w:t>
            </w:r>
            <w:r>
              <w:rPr>
                <w:noProof/>
                <w:webHidden/>
              </w:rPr>
              <w:tab/>
            </w:r>
            <w:r>
              <w:rPr>
                <w:noProof/>
                <w:webHidden/>
              </w:rPr>
              <w:fldChar w:fldCharType="begin"/>
            </w:r>
            <w:r>
              <w:rPr>
                <w:noProof/>
                <w:webHidden/>
              </w:rPr>
              <w:instrText xml:space="preserve"> PAGEREF _Toc227756925 \h </w:instrText>
            </w:r>
            <w:r>
              <w:rPr>
                <w:noProof/>
                <w:webHidden/>
              </w:rPr>
            </w:r>
            <w:r>
              <w:rPr>
                <w:noProof/>
                <w:webHidden/>
              </w:rPr>
              <w:fldChar w:fldCharType="separate"/>
            </w:r>
            <w:r>
              <w:rPr>
                <w:noProof/>
                <w:webHidden/>
              </w:rPr>
              <w:t>5</w:t>
            </w:r>
            <w:r>
              <w:rPr>
                <w:noProof/>
                <w:webHidden/>
              </w:rPr>
              <w:fldChar w:fldCharType="end"/>
            </w:r>
          </w:hyperlink>
        </w:p>
        <w:p w14:paraId="7456E675"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6" w:history="1">
            <w:r w:rsidRPr="001E5E29">
              <w:rPr>
                <w:rStyle w:val="Hyperlink"/>
                <w:bCs/>
                <w:noProof/>
              </w:rPr>
              <w:t>5.00</w:t>
            </w:r>
            <w:r>
              <w:rPr>
                <w:rFonts w:asciiTheme="minorHAnsi" w:eastAsiaTheme="minorEastAsia" w:hAnsiTheme="minorHAnsi" w:cstheme="minorBidi"/>
                <w:noProof/>
                <w:kern w:val="2"/>
                <w:sz w:val="24"/>
                <w:szCs w:val="24"/>
                <w14:ligatures w14:val="standardContextual"/>
              </w:rPr>
              <w:tab/>
            </w:r>
            <w:r w:rsidRPr="001E5E29">
              <w:rPr>
                <w:rStyle w:val="Hyperlink"/>
                <w:noProof/>
              </w:rPr>
              <w:t>QUALIFICATION OF BIDDERS</w:t>
            </w:r>
            <w:r>
              <w:rPr>
                <w:noProof/>
                <w:webHidden/>
              </w:rPr>
              <w:tab/>
            </w:r>
            <w:r>
              <w:rPr>
                <w:noProof/>
                <w:webHidden/>
              </w:rPr>
              <w:fldChar w:fldCharType="begin"/>
            </w:r>
            <w:r>
              <w:rPr>
                <w:noProof/>
                <w:webHidden/>
              </w:rPr>
              <w:instrText xml:space="preserve"> PAGEREF _Toc227756926 \h </w:instrText>
            </w:r>
            <w:r>
              <w:rPr>
                <w:noProof/>
                <w:webHidden/>
              </w:rPr>
            </w:r>
            <w:r>
              <w:rPr>
                <w:noProof/>
                <w:webHidden/>
              </w:rPr>
              <w:fldChar w:fldCharType="separate"/>
            </w:r>
            <w:r>
              <w:rPr>
                <w:noProof/>
                <w:webHidden/>
              </w:rPr>
              <w:t>6</w:t>
            </w:r>
            <w:r>
              <w:rPr>
                <w:noProof/>
                <w:webHidden/>
              </w:rPr>
              <w:fldChar w:fldCharType="end"/>
            </w:r>
          </w:hyperlink>
        </w:p>
        <w:p w14:paraId="44D3FC08"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7" w:history="1">
            <w:r w:rsidRPr="001E5E29">
              <w:rPr>
                <w:rStyle w:val="Hyperlink"/>
                <w:bCs/>
                <w:noProof/>
              </w:rPr>
              <w:t>6.00</w:t>
            </w:r>
            <w:r>
              <w:rPr>
                <w:rFonts w:asciiTheme="minorHAnsi" w:eastAsiaTheme="minorEastAsia" w:hAnsiTheme="minorHAnsi" w:cstheme="minorBidi"/>
                <w:noProof/>
                <w:kern w:val="2"/>
                <w:sz w:val="24"/>
                <w:szCs w:val="24"/>
                <w14:ligatures w14:val="standardContextual"/>
              </w:rPr>
              <w:tab/>
            </w:r>
            <w:r w:rsidRPr="001E5E29">
              <w:rPr>
                <w:rStyle w:val="Hyperlink"/>
                <w:noProof/>
              </w:rPr>
              <w:t>INTERPRETATIONS</w:t>
            </w:r>
            <w:r>
              <w:rPr>
                <w:noProof/>
                <w:webHidden/>
              </w:rPr>
              <w:tab/>
            </w:r>
            <w:r>
              <w:rPr>
                <w:noProof/>
                <w:webHidden/>
              </w:rPr>
              <w:fldChar w:fldCharType="begin"/>
            </w:r>
            <w:r>
              <w:rPr>
                <w:noProof/>
                <w:webHidden/>
              </w:rPr>
              <w:instrText xml:space="preserve"> PAGEREF _Toc227756927 \h </w:instrText>
            </w:r>
            <w:r>
              <w:rPr>
                <w:noProof/>
                <w:webHidden/>
              </w:rPr>
            </w:r>
            <w:r>
              <w:rPr>
                <w:noProof/>
                <w:webHidden/>
              </w:rPr>
              <w:fldChar w:fldCharType="separate"/>
            </w:r>
            <w:r>
              <w:rPr>
                <w:noProof/>
                <w:webHidden/>
              </w:rPr>
              <w:t>7</w:t>
            </w:r>
            <w:r>
              <w:rPr>
                <w:noProof/>
                <w:webHidden/>
              </w:rPr>
              <w:fldChar w:fldCharType="end"/>
            </w:r>
          </w:hyperlink>
        </w:p>
        <w:p w14:paraId="13789D8B"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8" w:history="1">
            <w:r w:rsidRPr="001E5E29">
              <w:rPr>
                <w:rStyle w:val="Hyperlink"/>
                <w:bCs/>
                <w:noProof/>
              </w:rPr>
              <w:t>7.00</w:t>
            </w:r>
            <w:r>
              <w:rPr>
                <w:rFonts w:asciiTheme="minorHAnsi" w:eastAsiaTheme="minorEastAsia" w:hAnsiTheme="minorHAnsi" w:cstheme="minorBidi"/>
                <w:noProof/>
                <w:kern w:val="2"/>
                <w:sz w:val="24"/>
                <w:szCs w:val="24"/>
                <w14:ligatures w14:val="standardContextual"/>
              </w:rPr>
              <w:tab/>
            </w:r>
            <w:r w:rsidRPr="001E5E29">
              <w:rPr>
                <w:rStyle w:val="Hyperlink"/>
                <w:noProof/>
              </w:rPr>
              <w:t>CONTRACT TIME</w:t>
            </w:r>
            <w:r>
              <w:rPr>
                <w:noProof/>
                <w:webHidden/>
              </w:rPr>
              <w:tab/>
            </w:r>
            <w:r>
              <w:rPr>
                <w:noProof/>
                <w:webHidden/>
              </w:rPr>
              <w:fldChar w:fldCharType="begin"/>
            </w:r>
            <w:r>
              <w:rPr>
                <w:noProof/>
                <w:webHidden/>
              </w:rPr>
              <w:instrText xml:space="preserve"> PAGEREF _Toc227756928 \h </w:instrText>
            </w:r>
            <w:r>
              <w:rPr>
                <w:noProof/>
                <w:webHidden/>
              </w:rPr>
            </w:r>
            <w:r>
              <w:rPr>
                <w:noProof/>
                <w:webHidden/>
              </w:rPr>
              <w:fldChar w:fldCharType="separate"/>
            </w:r>
            <w:r>
              <w:rPr>
                <w:noProof/>
                <w:webHidden/>
              </w:rPr>
              <w:t>7</w:t>
            </w:r>
            <w:r>
              <w:rPr>
                <w:noProof/>
                <w:webHidden/>
              </w:rPr>
              <w:fldChar w:fldCharType="end"/>
            </w:r>
          </w:hyperlink>
        </w:p>
        <w:p w14:paraId="1540A0C9"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9" w:history="1">
            <w:r w:rsidRPr="001E5E29">
              <w:rPr>
                <w:rStyle w:val="Hyperlink"/>
                <w:bCs/>
                <w:noProof/>
              </w:rPr>
              <w:t>8.00</w:t>
            </w:r>
            <w:r>
              <w:rPr>
                <w:rFonts w:asciiTheme="minorHAnsi" w:eastAsiaTheme="minorEastAsia" w:hAnsiTheme="minorHAnsi" w:cstheme="minorBidi"/>
                <w:noProof/>
                <w:kern w:val="2"/>
                <w:sz w:val="24"/>
                <w:szCs w:val="24"/>
                <w14:ligatures w14:val="standardContextual"/>
              </w:rPr>
              <w:tab/>
            </w:r>
            <w:r w:rsidRPr="001E5E29">
              <w:rPr>
                <w:rStyle w:val="Hyperlink"/>
                <w:noProof/>
              </w:rPr>
              <w:t>LIQUIDATED DAMAGES</w:t>
            </w:r>
            <w:r>
              <w:rPr>
                <w:noProof/>
                <w:webHidden/>
              </w:rPr>
              <w:tab/>
            </w:r>
            <w:r>
              <w:rPr>
                <w:noProof/>
                <w:webHidden/>
              </w:rPr>
              <w:fldChar w:fldCharType="begin"/>
            </w:r>
            <w:r>
              <w:rPr>
                <w:noProof/>
                <w:webHidden/>
              </w:rPr>
              <w:instrText xml:space="preserve"> PAGEREF _Toc227756929 \h </w:instrText>
            </w:r>
            <w:r>
              <w:rPr>
                <w:noProof/>
                <w:webHidden/>
              </w:rPr>
            </w:r>
            <w:r>
              <w:rPr>
                <w:noProof/>
                <w:webHidden/>
              </w:rPr>
              <w:fldChar w:fldCharType="separate"/>
            </w:r>
            <w:r>
              <w:rPr>
                <w:noProof/>
                <w:webHidden/>
              </w:rPr>
              <w:t>7</w:t>
            </w:r>
            <w:r>
              <w:rPr>
                <w:noProof/>
                <w:webHidden/>
              </w:rPr>
              <w:fldChar w:fldCharType="end"/>
            </w:r>
          </w:hyperlink>
        </w:p>
        <w:p w14:paraId="6B64F6D7"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0" w:history="1">
            <w:r w:rsidRPr="001E5E29">
              <w:rPr>
                <w:rStyle w:val="Hyperlink"/>
                <w:bCs/>
                <w:noProof/>
              </w:rPr>
              <w:t>9.00</w:t>
            </w:r>
            <w:r>
              <w:rPr>
                <w:rFonts w:asciiTheme="minorHAnsi" w:eastAsiaTheme="minorEastAsia" w:hAnsiTheme="minorHAnsi" w:cstheme="minorBidi"/>
                <w:noProof/>
                <w:kern w:val="2"/>
                <w:sz w:val="24"/>
                <w:szCs w:val="24"/>
                <w14:ligatures w14:val="standardContextual"/>
              </w:rPr>
              <w:tab/>
            </w:r>
            <w:r w:rsidRPr="001E5E29">
              <w:rPr>
                <w:rStyle w:val="Hyperlink"/>
                <w:noProof/>
              </w:rPr>
              <w:t>SUBSTITUTE MATERIAL and EQUIPMENT</w:t>
            </w:r>
            <w:r>
              <w:rPr>
                <w:noProof/>
                <w:webHidden/>
              </w:rPr>
              <w:tab/>
            </w:r>
            <w:r>
              <w:rPr>
                <w:noProof/>
                <w:webHidden/>
              </w:rPr>
              <w:fldChar w:fldCharType="begin"/>
            </w:r>
            <w:r>
              <w:rPr>
                <w:noProof/>
                <w:webHidden/>
              </w:rPr>
              <w:instrText xml:space="preserve"> PAGEREF _Toc227756930 \h </w:instrText>
            </w:r>
            <w:r>
              <w:rPr>
                <w:noProof/>
                <w:webHidden/>
              </w:rPr>
            </w:r>
            <w:r>
              <w:rPr>
                <w:noProof/>
                <w:webHidden/>
              </w:rPr>
              <w:fldChar w:fldCharType="separate"/>
            </w:r>
            <w:r>
              <w:rPr>
                <w:noProof/>
                <w:webHidden/>
              </w:rPr>
              <w:t>7</w:t>
            </w:r>
            <w:r>
              <w:rPr>
                <w:noProof/>
                <w:webHidden/>
              </w:rPr>
              <w:fldChar w:fldCharType="end"/>
            </w:r>
          </w:hyperlink>
        </w:p>
        <w:p w14:paraId="1B5E7C4F"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1" w:history="1">
            <w:r w:rsidRPr="001E5E29">
              <w:rPr>
                <w:rStyle w:val="Hyperlink"/>
                <w:bCs/>
                <w:noProof/>
              </w:rPr>
              <w:t>10.00</w:t>
            </w:r>
            <w:r>
              <w:rPr>
                <w:rFonts w:asciiTheme="minorHAnsi" w:eastAsiaTheme="minorEastAsia" w:hAnsiTheme="minorHAnsi" w:cstheme="minorBidi"/>
                <w:noProof/>
                <w:kern w:val="2"/>
                <w:sz w:val="24"/>
                <w:szCs w:val="24"/>
                <w14:ligatures w14:val="standardContextual"/>
              </w:rPr>
              <w:tab/>
            </w:r>
            <w:r w:rsidRPr="001E5E29">
              <w:rPr>
                <w:rStyle w:val="Hyperlink"/>
                <w:noProof/>
              </w:rPr>
              <w:t>REJECTION OF BIDS</w:t>
            </w:r>
            <w:r>
              <w:rPr>
                <w:noProof/>
                <w:webHidden/>
              </w:rPr>
              <w:tab/>
            </w:r>
            <w:r>
              <w:rPr>
                <w:noProof/>
                <w:webHidden/>
              </w:rPr>
              <w:fldChar w:fldCharType="begin"/>
            </w:r>
            <w:r>
              <w:rPr>
                <w:noProof/>
                <w:webHidden/>
              </w:rPr>
              <w:instrText xml:space="preserve"> PAGEREF _Toc227756931 \h </w:instrText>
            </w:r>
            <w:r>
              <w:rPr>
                <w:noProof/>
                <w:webHidden/>
              </w:rPr>
            </w:r>
            <w:r>
              <w:rPr>
                <w:noProof/>
                <w:webHidden/>
              </w:rPr>
              <w:fldChar w:fldCharType="separate"/>
            </w:r>
            <w:r>
              <w:rPr>
                <w:noProof/>
                <w:webHidden/>
              </w:rPr>
              <w:t>8</w:t>
            </w:r>
            <w:r>
              <w:rPr>
                <w:noProof/>
                <w:webHidden/>
              </w:rPr>
              <w:fldChar w:fldCharType="end"/>
            </w:r>
          </w:hyperlink>
        </w:p>
        <w:p w14:paraId="12D3B340"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2" w:history="1">
            <w:r w:rsidRPr="001E5E29">
              <w:rPr>
                <w:rStyle w:val="Hyperlink"/>
                <w:bCs/>
                <w:noProof/>
              </w:rPr>
              <w:t>11.00</w:t>
            </w:r>
            <w:r>
              <w:rPr>
                <w:rFonts w:asciiTheme="minorHAnsi" w:eastAsiaTheme="minorEastAsia" w:hAnsiTheme="minorHAnsi" w:cstheme="minorBidi"/>
                <w:noProof/>
                <w:kern w:val="2"/>
                <w:sz w:val="24"/>
                <w:szCs w:val="24"/>
                <w14:ligatures w14:val="standardContextual"/>
              </w:rPr>
              <w:tab/>
            </w:r>
            <w:r w:rsidRPr="001E5E29">
              <w:rPr>
                <w:rStyle w:val="Hyperlink"/>
                <w:noProof/>
              </w:rPr>
              <w:t>BIDS TO REMAIN OPEN</w:t>
            </w:r>
            <w:r>
              <w:rPr>
                <w:noProof/>
                <w:webHidden/>
              </w:rPr>
              <w:tab/>
            </w:r>
            <w:r>
              <w:rPr>
                <w:noProof/>
                <w:webHidden/>
              </w:rPr>
              <w:fldChar w:fldCharType="begin"/>
            </w:r>
            <w:r>
              <w:rPr>
                <w:noProof/>
                <w:webHidden/>
              </w:rPr>
              <w:instrText xml:space="preserve"> PAGEREF _Toc227756932 \h </w:instrText>
            </w:r>
            <w:r>
              <w:rPr>
                <w:noProof/>
                <w:webHidden/>
              </w:rPr>
            </w:r>
            <w:r>
              <w:rPr>
                <w:noProof/>
                <w:webHidden/>
              </w:rPr>
              <w:fldChar w:fldCharType="separate"/>
            </w:r>
            <w:r>
              <w:rPr>
                <w:noProof/>
                <w:webHidden/>
              </w:rPr>
              <w:t>8</w:t>
            </w:r>
            <w:r>
              <w:rPr>
                <w:noProof/>
                <w:webHidden/>
              </w:rPr>
              <w:fldChar w:fldCharType="end"/>
            </w:r>
          </w:hyperlink>
        </w:p>
        <w:p w14:paraId="5E905BD7"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3" w:history="1">
            <w:r w:rsidRPr="001E5E29">
              <w:rPr>
                <w:rStyle w:val="Hyperlink"/>
                <w:bCs/>
                <w:noProof/>
              </w:rPr>
              <w:t>12.00</w:t>
            </w:r>
            <w:r>
              <w:rPr>
                <w:rFonts w:asciiTheme="minorHAnsi" w:eastAsiaTheme="minorEastAsia" w:hAnsiTheme="minorHAnsi" w:cstheme="minorBidi"/>
                <w:noProof/>
                <w:kern w:val="2"/>
                <w:sz w:val="24"/>
                <w:szCs w:val="24"/>
                <w14:ligatures w14:val="standardContextual"/>
              </w:rPr>
              <w:tab/>
            </w:r>
            <w:r w:rsidRPr="001E5E29">
              <w:rPr>
                <w:rStyle w:val="Hyperlink"/>
                <w:noProof/>
              </w:rPr>
              <w:t>AWARD OF CONTRACT</w:t>
            </w:r>
            <w:r>
              <w:rPr>
                <w:noProof/>
                <w:webHidden/>
              </w:rPr>
              <w:tab/>
            </w:r>
            <w:r>
              <w:rPr>
                <w:noProof/>
                <w:webHidden/>
              </w:rPr>
              <w:fldChar w:fldCharType="begin"/>
            </w:r>
            <w:r>
              <w:rPr>
                <w:noProof/>
                <w:webHidden/>
              </w:rPr>
              <w:instrText xml:space="preserve"> PAGEREF _Toc227756933 \h </w:instrText>
            </w:r>
            <w:r>
              <w:rPr>
                <w:noProof/>
                <w:webHidden/>
              </w:rPr>
            </w:r>
            <w:r>
              <w:rPr>
                <w:noProof/>
                <w:webHidden/>
              </w:rPr>
              <w:fldChar w:fldCharType="separate"/>
            </w:r>
            <w:r>
              <w:rPr>
                <w:noProof/>
                <w:webHidden/>
              </w:rPr>
              <w:t>8</w:t>
            </w:r>
            <w:r>
              <w:rPr>
                <w:noProof/>
                <w:webHidden/>
              </w:rPr>
              <w:fldChar w:fldCharType="end"/>
            </w:r>
          </w:hyperlink>
        </w:p>
        <w:p w14:paraId="63202CC8"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4" w:history="1">
            <w:r w:rsidRPr="001E5E29">
              <w:rPr>
                <w:rStyle w:val="Hyperlink"/>
                <w:bCs/>
                <w:noProof/>
              </w:rPr>
              <w:t>13.00</w:t>
            </w:r>
            <w:r>
              <w:rPr>
                <w:rFonts w:asciiTheme="minorHAnsi" w:eastAsiaTheme="minorEastAsia" w:hAnsiTheme="minorHAnsi" w:cstheme="minorBidi"/>
                <w:noProof/>
                <w:kern w:val="2"/>
                <w:sz w:val="24"/>
                <w:szCs w:val="24"/>
                <w14:ligatures w14:val="standardContextual"/>
              </w:rPr>
              <w:tab/>
            </w:r>
            <w:r w:rsidRPr="001E5E29">
              <w:rPr>
                <w:rStyle w:val="Hyperlink"/>
                <w:noProof/>
              </w:rPr>
              <w:t>BEGINNING WORK</w:t>
            </w:r>
            <w:r>
              <w:rPr>
                <w:noProof/>
                <w:webHidden/>
              </w:rPr>
              <w:tab/>
            </w:r>
            <w:r>
              <w:rPr>
                <w:noProof/>
                <w:webHidden/>
              </w:rPr>
              <w:fldChar w:fldCharType="begin"/>
            </w:r>
            <w:r>
              <w:rPr>
                <w:noProof/>
                <w:webHidden/>
              </w:rPr>
              <w:instrText xml:space="preserve"> PAGEREF _Toc227756934 \h </w:instrText>
            </w:r>
            <w:r>
              <w:rPr>
                <w:noProof/>
                <w:webHidden/>
              </w:rPr>
            </w:r>
            <w:r>
              <w:rPr>
                <w:noProof/>
                <w:webHidden/>
              </w:rPr>
              <w:fldChar w:fldCharType="separate"/>
            </w:r>
            <w:r>
              <w:rPr>
                <w:noProof/>
                <w:webHidden/>
              </w:rPr>
              <w:t>10</w:t>
            </w:r>
            <w:r>
              <w:rPr>
                <w:noProof/>
                <w:webHidden/>
              </w:rPr>
              <w:fldChar w:fldCharType="end"/>
            </w:r>
          </w:hyperlink>
        </w:p>
        <w:p w14:paraId="6462E127"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5" w:history="1">
            <w:r w:rsidRPr="001E5E29">
              <w:rPr>
                <w:rStyle w:val="Hyperlink"/>
                <w:bCs/>
                <w:noProof/>
              </w:rPr>
              <w:t>14.00</w:t>
            </w:r>
            <w:r>
              <w:rPr>
                <w:rFonts w:asciiTheme="minorHAnsi" w:eastAsiaTheme="minorEastAsia" w:hAnsiTheme="minorHAnsi" w:cstheme="minorBidi"/>
                <w:noProof/>
                <w:kern w:val="2"/>
                <w:sz w:val="24"/>
                <w:szCs w:val="24"/>
                <w14:ligatures w14:val="standardContextual"/>
              </w:rPr>
              <w:tab/>
            </w:r>
            <w:r w:rsidRPr="001E5E29">
              <w:rPr>
                <w:rStyle w:val="Hyperlink"/>
                <w:noProof/>
              </w:rPr>
              <w:t>INVOICING REQUIREMENTS</w:t>
            </w:r>
            <w:r>
              <w:rPr>
                <w:noProof/>
                <w:webHidden/>
              </w:rPr>
              <w:tab/>
            </w:r>
            <w:r>
              <w:rPr>
                <w:noProof/>
                <w:webHidden/>
              </w:rPr>
              <w:fldChar w:fldCharType="begin"/>
            </w:r>
            <w:r>
              <w:rPr>
                <w:noProof/>
                <w:webHidden/>
              </w:rPr>
              <w:instrText xml:space="preserve"> PAGEREF _Toc227756935 \h </w:instrText>
            </w:r>
            <w:r>
              <w:rPr>
                <w:noProof/>
                <w:webHidden/>
              </w:rPr>
            </w:r>
            <w:r>
              <w:rPr>
                <w:noProof/>
                <w:webHidden/>
              </w:rPr>
              <w:fldChar w:fldCharType="separate"/>
            </w:r>
            <w:r>
              <w:rPr>
                <w:noProof/>
                <w:webHidden/>
              </w:rPr>
              <w:t>10</w:t>
            </w:r>
            <w:r>
              <w:rPr>
                <w:noProof/>
                <w:webHidden/>
              </w:rPr>
              <w:fldChar w:fldCharType="end"/>
            </w:r>
          </w:hyperlink>
        </w:p>
        <w:p w14:paraId="40646F9B"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36" w:history="1">
            <w:r w:rsidRPr="001E5E29">
              <w:rPr>
                <w:rStyle w:val="Hyperlink"/>
                <w:noProof/>
              </w:rPr>
              <w:t>SECTION III</w:t>
            </w:r>
            <w:r>
              <w:rPr>
                <w:noProof/>
                <w:webHidden/>
              </w:rPr>
              <w:tab/>
            </w:r>
            <w:r>
              <w:rPr>
                <w:noProof/>
                <w:webHidden/>
              </w:rPr>
              <w:fldChar w:fldCharType="begin"/>
            </w:r>
            <w:r>
              <w:rPr>
                <w:noProof/>
                <w:webHidden/>
              </w:rPr>
              <w:instrText xml:space="preserve"> PAGEREF _Toc227756936 \h </w:instrText>
            </w:r>
            <w:r>
              <w:rPr>
                <w:noProof/>
                <w:webHidden/>
              </w:rPr>
            </w:r>
            <w:r>
              <w:rPr>
                <w:noProof/>
                <w:webHidden/>
              </w:rPr>
              <w:fldChar w:fldCharType="separate"/>
            </w:r>
            <w:r>
              <w:rPr>
                <w:noProof/>
                <w:webHidden/>
              </w:rPr>
              <w:t>11</w:t>
            </w:r>
            <w:r>
              <w:rPr>
                <w:noProof/>
                <w:webHidden/>
              </w:rPr>
              <w:fldChar w:fldCharType="end"/>
            </w:r>
          </w:hyperlink>
        </w:p>
        <w:p w14:paraId="681A705D"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37" w:history="1">
            <w:r w:rsidRPr="001E5E29">
              <w:rPr>
                <w:rStyle w:val="Hyperlink"/>
                <w:noProof/>
              </w:rPr>
              <w:t>STATEMENT OF WORK</w:t>
            </w:r>
            <w:r>
              <w:rPr>
                <w:noProof/>
                <w:webHidden/>
              </w:rPr>
              <w:tab/>
            </w:r>
            <w:r>
              <w:rPr>
                <w:noProof/>
                <w:webHidden/>
              </w:rPr>
              <w:fldChar w:fldCharType="begin"/>
            </w:r>
            <w:r>
              <w:rPr>
                <w:noProof/>
                <w:webHidden/>
              </w:rPr>
              <w:instrText xml:space="preserve"> PAGEREF _Toc227756937 \h </w:instrText>
            </w:r>
            <w:r>
              <w:rPr>
                <w:noProof/>
                <w:webHidden/>
              </w:rPr>
            </w:r>
            <w:r>
              <w:rPr>
                <w:noProof/>
                <w:webHidden/>
              </w:rPr>
              <w:fldChar w:fldCharType="separate"/>
            </w:r>
            <w:r>
              <w:rPr>
                <w:noProof/>
                <w:webHidden/>
              </w:rPr>
              <w:t>11</w:t>
            </w:r>
            <w:r>
              <w:rPr>
                <w:noProof/>
                <w:webHidden/>
              </w:rPr>
              <w:fldChar w:fldCharType="end"/>
            </w:r>
          </w:hyperlink>
        </w:p>
        <w:p w14:paraId="59557E91"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38" w:history="1">
            <w:r w:rsidRPr="001E5E29">
              <w:rPr>
                <w:rStyle w:val="Hyperlink"/>
                <w:noProof/>
              </w:rPr>
              <w:t>SECTION IV</w:t>
            </w:r>
            <w:r>
              <w:rPr>
                <w:noProof/>
                <w:webHidden/>
              </w:rPr>
              <w:tab/>
            </w:r>
            <w:r>
              <w:rPr>
                <w:noProof/>
                <w:webHidden/>
              </w:rPr>
              <w:fldChar w:fldCharType="begin"/>
            </w:r>
            <w:r>
              <w:rPr>
                <w:noProof/>
                <w:webHidden/>
              </w:rPr>
              <w:instrText xml:space="preserve"> PAGEREF _Toc227756938 \h </w:instrText>
            </w:r>
            <w:r>
              <w:rPr>
                <w:noProof/>
                <w:webHidden/>
              </w:rPr>
            </w:r>
            <w:r>
              <w:rPr>
                <w:noProof/>
                <w:webHidden/>
              </w:rPr>
              <w:fldChar w:fldCharType="separate"/>
            </w:r>
            <w:r>
              <w:rPr>
                <w:noProof/>
                <w:webHidden/>
              </w:rPr>
              <w:t>12</w:t>
            </w:r>
            <w:r>
              <w:rPr>
                <w:noProof/>
                <w:webHidden/>
              </w:rPr>
              <w:fldChar w:fldCharType="end"/>
            </w:r>
          </w:hyperlink>
        </w:p>
        <w:p w14:paraId="3FE57843"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39" w:history="1">
            <w:r w:rsidRPr="001E5E29">
              <w:rPr>
                <w:rStyle w:val="Hyperlink"/>
                <w:noProof/>
              </w:rPr>
              <w:t>DATA PRIVACY and PROTECTION STANDARDS</w:t>
            </w:r>
            <w:r>
              <w:rPr>
                <w:noProof/>
                <w:webHidden/>
              </w:rPr>
              <w:tab/>
            </w:r>
            <w:r>
              <w:rPr>
                <w:noProof/>
                <w:webHidden/>
              </w:rPr>
              <w:fldChar w:fldCharType="begin"/>
            </w:r>
            <w:r>
              <w:rPr>
                <w:noProof/>
                <w:webHidden/>
              </w:rPr>
              <w:instrText xml:space="preserve"> PAGEREF _Toc227756939 \h </w:instrText>
            </w:r>
            <w:r>
              <w:rPr>
                <w:noProof/>
                <w:webHidden/>
              </w:rPr>
            </w:r>
            <w:r>
              <w:rPr>
                <w:noProof/>
                <w:webHidden/>
              </w:rPr>
              <w:fldChar w:fldCharType="separate"/>
            </w:r>
            <w:r>
              <w:rPr>
                <w:noProof/>
                <w:webHidden/>
              </w:rPr>
              <w:t>12</w:t>
            </w:r>
            <w:r>
              <w:rPr>
                <w:noProof/>
                <w:webHidden/>
              </w:rPr>
              <w:fldChar w:fldCharType="end"/>
            </w:r>
          </w:hyperlink>
        </w:p>
        <w:p w14:paraId="61437848"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0" w:history="1">
            <w:r w:rsidRPr="001E5E29">
              <w:rPr>
                <w:rStyle w:val="Hyperlink"/>
                <w:noProof/>
              </w:rPr>
              <w:t>DEFINITIONS</w:t>
            </w:r>
            <w:r>
              <w:rPr>
                <w:noProof/>
                <w:webHidden/>
              </w:rPr>
              <w:tab/>
            </w:r>
            <w:r>
              <w:rPr>
                <w:noProof/>
                <w:webHidden/>
              </w:rPr>
              <w:fldChar w:fldCharType="begin"/>
            </w:r>
            <w:r>
              <w:rPr>
                <w:noProof/>
                <w:webHidden/>
              </w:rPr>
              <w:instrText xml:space="preserve"> PAGEREF _Toc227756940 \h </w:instrText>
            </w:r>
            <w:r>
              <w:rPr>
                <w:noProof/>
                <w:webHidden/>
              </w:rPr>
            </w:r>
            <w:r>
              <w:rPr>
                <w:noProof/>
                <w:webHidden/>
              </w:rPr>
              <w:fldChar w:fldCharType="separate"/>
            </w:r>
            <w:r>
              <w:rPr>
                <w:noProof/>
                <w:webHidden/>
              </w:rPr>
              <w:t>12</w:t>
            </w:r>
            <w:r>
              <w:rPr>
                <w:noProof/>
                <w:webHidden/>
              </w:rPr>
              <w:fldChar w:fldCharType="end"/>
            </w:r>
          </w:hyperlink>
        </w:p>
        <w:p w14:paraId="746A491B"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1" w:history="1">
            <w:r w:rsidRPr="001E5E29">
              <w:rPr>
                <w:rStyle w:val="Hyperlink"/>
                <w:noProof/>
              </w:rPr>
              <w:t>DATA PROTECTION and INFORMATION SECURITY PROGRAM</w:t>
            </w:r>
            <w:r>
              <w:rPr>
                <w:noProof/>
                <w:webHidden/>
              </w:rPr>
              <w:tab/>
            </w:r>
            <w:r>
              <w:rPr>
                <w:noProof/>
                <w:webHidden/>
              </w:rPr>
              <w:fldChar w:fldCharType="begin"/>
            </w:r>
            <w:r>
              <w:rPr>
                <w:noProof/>
                <w:webHidden/>
              </w:rPr>
              <w:instrText xml:space="preserve"> PAGEREF _Toc227756941 \h </w:instrText>
            </w:r>
            <w:r>
              <w:rPr>
                <w:noProof/>
                <w:webHidden/>
              </w:rPr>
            </w:r>
            <w:r>
              <w:rPr>
                <w:noProof/>
                <w:webHidden/>
              </w:rPr>
              <w:fldChar w:fldCharType="separate"/>
            </w:r>
            <w:r>
              <w:rPr>
                <w:noProof/>
                <w:webHidden/>
              </w:rPr>
              <w:t>13</w:t>
            </w:r>
            <w:r>
              <w:rPr>
                <w:noProof/>
                <w:webHidden/>
              </w:rPr>
              <w:fldChar w:fldCharType="end"/>
            </w:r>
          </w:hyperlink>
        </w:p>
        <w:p w14:paraId="2C8380AE"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2" w:history="1">
            <w:r w:rsidRPr="001E5E29">
              <w:rPr>
                <w:rStyle w:val="Hyperlink"/>
                <w:noProof/>
              </w:rPr>
              <w:t>DATA BREACH</w:t>
            </w:r>
            <w:r>
              <w:rPr>
                <w:noProof/>
                <w:webHidden/>
              </w:rPr>
              <w:tab/>
            </w:r>
            <w:r>
              <w:rPr>
                <w:noProof/>
                <w:webHidden/>
              </w:rPr>
              <w:fldChar w:fldCharType="begin"/>
            </w:r>
            <w:r>
              <w:rPr>
                <w:noProof/>
                <w:webHidden/>
              </w:rPr>
              <w:instrText xml:space="preserve"> PAGEREF _Toc227756942 \h </w:instrText>
            </w:r>
            <w:r>
              <w:rPr>
                <w:noProof/>
                <w:webHidden/>
              </w:rPr>
            </w:r>
            <w:r>
              <w:rPr>
                <w:noProof/>
                <w:webHidden/>
              </w:rPr>
              <w:fldChar w:fldCharType="separate"/>
            </w:r>
            <w:r>
              <w:rPr>
                <w:noProof/>
                <w:webHidden/>
              </w:rPr>
              <w:t>14</w:t>
            </w:r>
            <w:r>
              <w:rPr>
                <w:noProof/>
                <w:webHidden/>
              </w:rPr>
              <w:fldChar w:fldCharType="end"/>
            </w:r>
          </w:hyperlink>
        </w:p>
        <w:p w14:paraId="4BEC4E07"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3" w:history="1">
            <w:r w:rsidRPr="001E5E29">
              <w:rPr>
                <w:rStyle w:val="Hyperlink"/>
                <w:noProof/>
              </w:rPr>
              <w:t>BUSINESS CONTINUITY PLAN</w:t>
            </w:r>
            <w:r>
              <w:rPr>
                <w:noProof/>
                <w:webHidden/>
              </w:rPr>
              <w:tab/>
            </w:r>
            <w:r>
              <w:rPr>
                <w:noProof/>
                <w:webHidden/>
              </w:rPr>
              <w:fldChar w:fldCharType="begin"/>
            </w:r>
            <w:r>
              <w:rPr>
                <w:noProof/>
                <w:webHidden/>
              </w:rPr>
              <w:instrText xml:space="preserve"> PAGEREF _Toc227756943 \h </w:instrText>
            </w:r>
            <w:r>
              <w:rPr>
                <w:noProof/>
                <w:webHidden/>
              </w:rPr>
            </w:r>
            <w:r>
              <w:rPr>
                <w:noProof/>
                <w:webHidden/>
              </w:rPr>
              <w:fldChar w:fldCharType="separate"/>
            </w:r>
            <w:r>
              <w:rPr>
                <w:noProof/>
                <w:webHidden/>
              </w:rPr>
              <w:t>15</w:t>
            </w:r>
            <w:r>
              <w:rPr>
                <w:noProof/>
                <w:webHidden/>
              </w:rPr>
              <w:fldChar w:fldCharType="end"/>
            </w:r>
          </w:hyperlink>
        </w:p>
        <w:p w14:paraId="437A52EF"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4" w:history="1">
            <w:r w:rsidRPr="001E5E29">
              <w:rPr>
                <w:rStyle w:val="Hyperlink"/>
                <w:noProof/>
              </w:rPr>
              <w:t>DATA OWNERSHIP and RIGHTS</w:t>
            </w:r>
            <w:r>
              <w:rPr>
                <w:noProof/>
                <w:webHidden/>
              </w:rPr>
              <w:tab/>
            </w:r>
            <w:r>
              <w:rPr>
                <w:noProof/>
                <w:webHidden/>
              </w:rPr>
              <w:fldChar w:fldCharType="begin"/>
            </w:r>
            <w:r>
              <w:rPr>
                <w:noProof/>
                <w:webHidden/>
              </w:rPr>
              <w:instrText xml:space="preserve"> PAGEREF _Toc227756944 \h </w:instrText>
            </w:r>
            <w:r>
              <w:rPr>
                <w:noProof/>
                <w:webHidden/>
              </w:rPr>
            </w:r>
            <w:r>
              <w:rPr>
                <w:noProof/>
                <w:webHidden/>
              </w:rPr>
              <w:fldChar w:fldCharType="separate"/>
            </w:r>
            <w:r>
              <w:rPr>
                <w:noProof/>
                <w:webHidden/>
              </w:rPr>
              <w:t>15</w:t>
            </w:r>
            <w:r>
              <w:rPr>
                <w:noProof/>
                <w:webHidden/>
              </w:rPr>
              <w:fldChar w:fldCharType="end"/>
            </w:r>
          </w:hyperlink>
        </w:p>
        <w:p w14:paraId="46CC8659"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5" w:history="1">
            <w:r w:rsidRPr="001E5E29">
              <w:rPr>
                <w:rStyle w:val="Hyperlink"/>
                <w:noProof/>
              </w:rPr>
              <w:t>PHYSICAL SECURITY and AUDIT RIGHTS</w:t>
            </w:r>
            <w:r>
              <w:rPr>
                <w:noProof/>
                <w:webHidden/>
              </w:rPr>
              <w:tab/>
            </w:r>
            <w:r>
              <w:rPr>
                <w:noProof/>
                <w:webHidden/>
              </w:rPr>
              <w:fldChar w:fldCharType="begin"/>
            </w:r>
            <w:r>
              <w:rPr>
                <w:noProof/>
                <w:webHidden/>
              </w:rPr>
              <w:instrText xml:space="preserve"> PAGEREF _Toc227756945 \h </w:instrText>
            </w:r>
            <w:r>
              <w:rPr>
                <w:noProof/>
                <w:webHidden/>
              </w:rPr>
            </w:r>
            <w:r>
              <w:rPr>
                <w:noProof/>
                <w:webHidden/>
              </w:rPr>
              <w:fldChar w:fldCharType="separate"/>
            </w:r>
            <w:r>
              <w:rPr>
                <w:noProof/>
                <w:webHidden/>
              </w:rPr>
              <w:t>16</w:t>
            </w:r>
            <w:r>
              <w:rPr>
                <w:noProof/>
                <w:webHidden/>
              </w:rPr>
              <w:fldChar w:fldCharType="end"/>
            </w:r>
          </w:hyperlink>
        </w:p>
        <w:p w14:paraId="2F4AD0E9"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6" w:history="1">
            <w:r w:rsidRPr="001E5E29">
              <w:rPr>
                <w:rStyle w:val="Hyperlink"/>
                <w:noProof/>
              </w:rPr>
              <w:t>DATA PROCESSING</w:t>
            </w:r>
            <w:r>
              <w:rPr>
                <w:noProof/>
                <w:webHidden/>
              </w:rPr>
              <w:tab/>
            </w:r>
            <w:r>
              <w:rPr>
                <w:noProof/>
                <w:webHidden/>
              </w:rPr>
              <w:fldChar w:fldCharType="begin"/>
            </w:r>
            <w:r>
              <w:rPr>
                <w:noProof/>
                <w:webHidden/>
              </w:rPr>
              <w:instrText xml:space="preserve"> PAGEREF _Toc227756946 \h </w:instrText>
            </w:r>
            <w:r>
              <w:rPr>
                <w:noProof/>
                <w:webHidden/>
              </w:rPr>
            </w:r>
            <w:r>
              <w:rPr>
                <w:noProof/>
                <w:webHidden/>
              </w:rPr>
              <w:fldChar w:fldCharType="separate"/>
            </w:r>
            <w:r>
              <w:rPr>
                <w:noProof/>
                <w:webHidden/>
              </w:rPr>
              <w:t>16</w:t>
            </w:r>
            <w:r>
              <w:rPr>
                <w:noProof/>
                <w:webHidden/>
              </w:rPr>
              <w:fldChar w:fldCharType="end"/>
            </w:r>
          </w:hyperlink>
        </w:p>
        <w:p w14:paraId="643D468C"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7" w:history="1">
            <w:r w:rsidRPr="001E5E29">
              <w:rPr>
                <w:rStyle w:val="Hyperlink"/>
                <w:bCs/>
                <w:noProof/>
              </w:rPr>
              <w:t>CNE</w:t>
            </w:r>
            <w:r w:rsidRPr="001E5E29">
              <w:rPr>
                <w:rStyle w:val="Hyperlink"/>
                <w:noProof/>
              </w:rPr>
              <w:t xml:space="preserve"> OBLIGATIONS</w:t>
            </w:r>
            <w:r>
              <w:rPr>
                <w:noProof/>
                <w:webHidden/>
              </w:rPr>
              <w:tab/>
            </w:r>
            <w:r>
              <w:rPr>
                <w:noProof/>
                <w:webHidden/>
              </w:rPr>
              <w:fldChar w:fldCharType="begin"/>
            </w:r>
            <w:r>
              <w:rPr>
                <w:noProof/>
                <w:webHidden/>
              </w:rPr>
              <w:instrText xml:space="preserve"> PAGEREF _Toc227756947 \h </w:instrText>
            </w:r>
            <w:r>
              <w:rPr>
                <w:noProof/>
                <w:webHidden/>
              </w:rPr>
            </w:r>
            <w:r>
              <w:rPr>
                <w:noProof/>
                <w:webHidden/>
              </w:rPr>
              <w:fldChar w:fldCharType="separate"/>
            </w:r>
            <w:r>
              <w:rPr>
                <w:noProof/>
                <w:webHidden/>
              </w:rPr>
              <w:t>18</w:t>
            </w:r>
            <w:r>
              <w:rPr>
                <w:noProof/>
                <w:webHidden/>
              </w:rPr>
              <w:fldChar w:fldCharType="end"/>
            </w:r>
          </w:hyperlink>
        </w:p>
        <w:p w14:paraId="1DC842C7"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48" w:history="1">
            <w:r w:rsidRPr="001E5E29">
              <w:rPr>
                <w:rStyle w:val="Hyperlink"/>
                <w:noProof/>
              </w:rPr>
              <w:t>SECTION V</w:t>
            </w:r>
            <w:r>
              <w:rPr>
                <w:noProof/>
                <w:webHidden/>
              </w:rPr>
              <w:tab/>
            </w:r>
            <w:r>
              <w:rPr>
                <w:noProof/>
                <w:webHidden/>
              </w:rPr>
              <w:fldChar w:fldCharType="begin"/>
            </w:r>
            <w:r>
              <w:rPr>
                <w:noProof/>
                <w:webHidden/>
              </w:rPr>
              <w:instrText xml:space="preserve"> PAGEREF _Toc227756948 \h </w:instrText>
            </w:r>
            <w:r>
              <w:rPr>
                <w:noProof/>
                <w:webHidden/>
              </w:rPr>
            </w:r>
            <w:r>
              <w:rPr>
                <w:noProof/>
                <w:webHidden/>
              </w:rPr>
              <w:fldChar w:fldCharType="separate"/>
            </w:r>
            <w:r>
              <w:rPr>
                <w:noProof/>
                <w:webHidden/>
              </w:rPr>
              <w:t>18</w:t>
            </w:r>
            <w:r>
              <w:rPr>
                <w:noProof/>
                <w:webHidden/>
              </w:rPr>
              <w:fldChar w:fldCharType="end"/>
            </w:r>
          </w:hyperlink>
        </w:p>
        <w:p w14:paraId="26B67E92"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49" w:history="1">
            <w:r w:rsidRPr="001E5E29">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_Toc227756949 \h </w:instrText>
            </w:r>
            <w:r>
              <w:rPr>
                <w:noProof/>
                <w:webHidden/>
              </w:rPr>
            </w:r>
            <w:r>
              <w:rPr>
                <w:noProof/>
                <w:webHidden/>
              </w:rPr>
              <w:fldChar w:fldCharType="separate"/>
            </w:r>
            <w:r>
              <w:rPr>
                <w:noProof/>
                <w:webHidden/>
              </w:rPr>
              <w:t>18</w:t>
            </w:r>
            <w:r>
              <w:rPr>
                <w:noProof/>
                <w:webHidden/>
              </w:rPr>
              <w:fldChar w:fldCharType="end"/>
            </w:r>
          </w:hyperlink>
        </w:p>
        <w:p w14:paraId="42227C4F"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0" w:history="1">
            <w:r w:rsidRPr="001E5E29">
              <w:rPr>
                <w:rStyle w:val="Hyperlink"/>
                <w:noProof/>
              </w:rPr>
              <w:t>DEFINITIONS</w:t>
            </w:r>
            <w:r>
              <w:rPr>
                <w:noProof/>
                <w:webHidden/>
              </w:rPr>
              <w:tab/>
            </w:r>
            <w:r>
              <w:rPr>
                <w:noProof/>
                <w:webHidden/>
              </w:rPr>
              <w:fldChar w:fldCharType="begin"/>
            </w:r>
            <w:r>
              <w:rPr>
                <w:noProof/>
                <w:webHidden/>
              </w:rPr>
              <w:instrText xml:space="preserve"> PAGEREF _Toc227756950 \h </w:instrText>
            </w:r>
            <w:r>
              <w:rPr>
                <w:noProof/>
                <w:webHidden/>
              </w:rPr>
            </w:r>
            <w:r>
              <w:rPr>
                <w:noProof/>
                <w:webHidden/>
              </w:rPr>
              <w:fldChar w:fldCharType="separate"/>
            </w:r>
            <w:r>
              <w:rPr>
                <w:noProof/>
                <w:webHidden/>
              </w:rPr>
              <w:t>18</w:t>
            </w:r>
            <w:r>
              <w:rPr>
                <w:noProof/>
                <w:webHidden/>
              </w:rPr>
              <w:fldChar w:fldCharType="end"/>
            </w:r>
          </w:hyperlink>
        </w:p>
        <w:p w14:paraId="4007B14D"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1" w:history="1">
            <w:r w:rsidRPr="001E5E29">
              <w:rPr>
                <w:rStyle w:val="Hyperlink"/>
                <w:noProof/>
              </w:rPr>
              <w:t>CNE ARTIFICIAL INTELLIGENCE (AI) and GAIS STANDARDS</w:t>
            </w:r>
            <w:r>
              <w:rPr>
                <w:noProof/>
                <w:webHidden/>
              </w:rPr>
              <w:tab/>
            </w:r>
            <w:r>
              <w:rPr>
                <w:noProof/>
                <w:webHidden/>
              </w:rPr>
              <w:fldChar w:fldCharType="begin"/>
            </w:r>
            <w:r>
              <w:rPr>
                <w:noProof/>
                <w:webHidden/>
              </w:rPr>
              <w:instrText xml:space="preserve"> PAGEREF _Toc227756951 \h </w:instrText>
            </w:r>
            <w:r>
              <w:rPr>
                <w:noProof/>
                <w:webHidden/>
              </w:rPr>
            </w:r>
            <w:r>
              <w:rPr>
                <w:noProof/>
                <w:webHidden/>
              </w:rPr>
              <w:fldChar w:fldCharType="separate"/>
            </w:r>
            <w:r>
              <w:rPr>
                <w:noProof/>
                <w:webHidden/>
              </w:rPr>
              <w:t>18</w:t>
            </w:r>
            <w:r>
              <w:rPr>
                <w:noProof/>
                <w:webHidden/>
              </w:rPr>
              <w:fldChar w:fldCharType="end"/>
            </w:r>
          </w:hyperlink>
        </w:p>
        <w:p w14:paraId="02299F35"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52" w:history="1">
            <w:r w:rsidRPr="001E5E29">
              <w:rPr>
                <w:rStyle w:val="Hyperlink"/>
                <w:noProof/>
              </w:rPr>
              <w:t>SECTION VI</w:t>
            </w:r>
            <w:r>
              <w:rPr>
                <w:noProof/>
                <w:webHidden/>
              </w:rPr>
              <w:tab/>
            </w:r>
            <w:r>
              <w:rPr>
                <w:noProof/>
                <w:webHidden/>
              </w:rPr>
              <w:fldChar w:fldCharType="begin"/>
            </w:r>
            <w:r>
              <w:rPr>
                <w:noProof/>
                <w:webHidden/>
              </w:rPr>
              <w:instrText xml:space="preserve"> PAGEREF _Toc227756952 \h </w:instrText>
            </w:r>
            <w:r>
              <w:rPr>
                <w:noProof/>
                <w:webHidden/>
              </w:rPr>
            </w:r>
            <w:r>
              <w:rPr>
                <w:noProof/>
                <w:webHidden/>
              </w:rPr>
              <w:fldChar w:fldCharType="separate"/>
            </w:r>
            <w:r>
              <w:rPr>
                <w:noProof/>
                <w:webHidden/>
              </w:rPr>
              <w:t>21</w:t>
            </w:r>
            <w:r>
              <w:rPr>
                <w:noProof/>
                <w:webHidden/>
              </w:rPr>
              <w:fldChar w:fldCharType="end"/>
            </w:r>
          </w:hyperlink>
        </w:p>
        <w:p w14:paraId="11CD6BA1"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53" w:history="1">
            <w:r w:rsidRPr="001E5E29">
              <w:rPr>
                <w:rStyle w:val="Hyperlink"/>
                <w:noProof/>
              </w:rPr>
              <w:t>LIMITATION ON LIABILITY and INDEMNIFICATION</w:t>
            </w:r>
            <w:r>
              <w:rPr>
                <w:noProof/>
                <w:webHidden/>
              </w:rPr>
              <w:tab/>
            </w:r>
            <w:r>
              <w:rPr>
                <w:noProof/>
                <w:webHidden/>
              </w:rPr>
              <w:fldChar w:fldCharType="begin"/>
            </w:r>
            <w:r>
              <w:rPr>
                <w:noProof/>
                <w:webHidden/>
              </w:rPr>
              <w:instrText xml:space="preserve"> PAGEREF _Toc227756953 \h </w:instrText>
            </w:r>
            <w:r>
              <w:rPr>
                <w:noProof/>
                <w:webHidden/>
              </w:rPr>
            </w:r>
            <w:r>
              <w:rPr>
                <w:noProof/>
                <w:webHidden/>
              </w:rPr>
              <w:fldChar w:fldCharType="separate"/>
            </w:r>
            <w:r>
              <w:rPr>
                <w:noProof/>
                <w:webHidden/>
              </w:rPr>
              <w:t>21</w:t>
            </w:r>
            <w:r>
              <w:rPr>
                <w:noProof/>
                <w:webHidden/>
              </w:rPr>
              <w:fldChar w:fldCharType="end"/>
            </w:r>
          </w:hyperlink>
        </w:p>
        <w:p w14:paraId="10A6BBE3"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4" w:history="1">
            <w:r w:rsidRPr="001E5E29">
              <w:rPr>
                <w:rStyle w:val="Hyperlink"/>
                <w:bCs/>
                <w:noProof/>
              </w:rPr>
              <w:t>LIMITATION ON LIABILITY</w:t>
            </w:r>
            <w:r>
              <w:rPr>
                <w:noProof/>
                <w:webHidden/>
              </w:rPr>
              <w:tab/>
            </w:r>
            <w:r>
              <w:rPr>
                <w:noProof/>
                <w:webHidden/>
              </w:rPr>
              <w:fldChar w:fldCharType="begin"/>
            </w:r>
            <w:r>
              <w:rPr>
                <w:noProof/>
                <w:webHidden/>
              </w:rPr>
              <w:instrText xml:space="preserve"> PAGEREF _Toc227756954 \h </w:instrText>
            </w:r>
            <w:r>
              <w:rPr>
                <w:noProof/>
                <w:webHidden/>
              </w:rPr>
            </w:r>
            <w:r>
              <w:rPr>
                <w:noProof/>
                <w:webHidden/>
              </w:rPr>
              <w:fldChar w:fldCharType="separate"/>
            </w:r>
            <w:r>
              <w:rPr>
                <w:noProof/>
                <w:webHidden/>
              </w:rPr>
              <w:t>21</w:t>
            </w:r>
            <w:r>
              <w:rPr>
                <w:noProof/>
                <w:webHidden/>
              </w:rPr>
              <w:fldChar w:fldCharType="end"/>
            </w:r>
          </w:hyperlink>
        </w:p>
        <w:p w14:paraId="6782A703"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5" w:history="1">
            <w:r w:rsidRPr="001E5E29">
              <w:rPr>
                <w:rStyle w:val="Hyperlink"/>
                <w:bCs/>
                <w:noProof/>
              </w:rPr>
              <w:t>INDEMNIFICATION</w:t>
            </w:r>
            <w:r>
              <w:rPr>
                <w:noProof/>
                <w:webHidden/>
              </w:rPr>
              <w:tab/>
            </w:r>
            <w:r>
              <w:rPr>
                <w:noProof/>
                <w:webHidden/>
              </w:rPr>
              <w:fldChar w:fldCharType="begin"/>
            </w:r>
            <w:r>
              <w:rPr>
                <w:noProof/>
                <w:webHidden/>
              </w:rPr>
              <w:instrText xml:space="preserve"> PAGEREF _Toc227756955 \h </w:instrText>
            </w:r>
            <w:r>
              <w:rPr>
                <w:noProof/>
                <w:webHidden/>
              </w:rPr>
            </w:r>
            <w:r>
              <w:rPr>
                <w:noProof/>
                <w:webHidden/>
              </w:rPr>
              <w:fldChar w:fldCharType="separate"/>
            </w:r>
            <w:r>
              <w:rPr>
                <w:noProof/>
                <w:webHidden/>
              </w:rPr>
              <w:t>21</w:t>
            </w:r>
            <w:r>
              <w:rPr>
                <w:noProof/>
                <w:webHidden/>
              </w:rPr>
              <w:fldChar w:fldCharType="end"/>
            </w:r>
          </w:hyperlink>
        </w:p>
        <w:p w14:paraId="1A4E1D19"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56" w:history="1">
            <w:r w:rsidRPr="001E5E29">
              <w:rPr>
                <w:rStyle w:val="Hyperlink"/>
                <w:noProof/>
              </w:rPr>
              <w:t>SECTION VII</w:t>
            </w:r>
            <w:r>
              <w:rPr>
                <w:noProof/>
                <w:webHidden/>
              </w:rPr>
              <w:tab/>
            </w:r>
            <w:r>
              <w:rPr>
                <w:noProof/>
                <w:webHidden/>
              </w:rPr>
              <w:fldChar w:fldCharType="begin"/>
            </w:r>
            <w:r>
              <w:rPr>
                <w:noProof/>
                <w:webHidden/>
              </w:rPr>
              <w:instrText xml:space="preserve"> PAGEREF _Toc227756956 \h </w:instrText>
            </w:r>
            <w:r>
              <w:rPr>
                <w:noProof/>
                <w:webHidden/>
              </w:rPr>
            </w:r>
            <w:r>
              <w:rPr>
                <w:noProof/>
                <w:webHidden/>
              </w:rPr>
              <w:fldChar w:fldCharType="separate"/>
            </w:r>
            <w:r>
              <w:rPr>
                <w:noProof/>
                <w:webHidden/>
              </w:rPr>
              <w:t>22</w:t>
            </w:r>
            <w:r>
              <w:rPr>
                <w:noProof/>
                <w:webHidden/>
              </w:rPr>
              <w:fldChar w:fldCharType="end"/>
            </w:r>
          </w:hyperlink>
        </w:p>
        <w:p w14:paraId="41BEF6FD"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57" w:history="1">
            <w:r w:rsidRPr="001E5E29">
              <w:rPr>
                <w:rStyle w:val="Hyperlink"/>
                <w:noProof/>
              </w:rPr>
              <w:t>INSURANCE REQUIREMENTS</w:t>
            </w:r>
            <w:r>
              <w:rPr>
                <w:noProof/>
                <w:webHidden/>
              </w:rPr>
              <w:tab/>
            </w:r>
            <w:r>
              <w:rPr>
                <w:noProof/>
                <w:webHidden/>
              </w:rPr>
              <w:fldChar w:fldCharType="begin"/>
            </w:r>
            <w:r>
              <w:rPr>
                <w:noProof/>
                <w:webHidden/>
              </w:rPr>
              <w:instrText xml:space="preserve"> PAGEREF _Toc227756957 \h </w:instrText>
            </w:r>
            <w:r>
              <w:rPr>
                <w:noProof/>
                <w:webHidden/>
              </w:rPr>
            </w:r>
            <w:r>
              <w:rPr>
                <w:noProof/>
                <w:webHidden/>
              </w:rPr>
              <w:fldChar w:fldCharType="separate"/>
            </w:r>
            <w:r>
              <w:rPr>
                <w:noProof/>
                <w:webHidden/>
              </w:rPr>
              <w:t>22</w:t>
            </w:r>
            <w:r>
              <w:rPr>
                <w:noProof/>
                <w:webHidden/>
              </w:rPr>
              <w:fldChar w:fldCharType="end"/>
            </w:r>
          </w:hyperlink>
        </w:p>
        <w:p w14:paraId="56161682"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8" w:history="1">
            <w:r w:rsidRPr="001E5E29">
              <w:rPr>
                <w:rStyle w:val="Hyperlink"/>
                <w:rFonts w:cs="Arial"/>
                <w:bCs/>
                <w:noProof/>
              </w:rPr>
              <w:t>PROVIDER'S INSURANCE REQUIREMENTS</w:t>
            </w:r>
            <w:r w:rsidRPr="001E5E29">
              <w:rPr>
                <w:rStyle w:val="Hyperlink"/>
                <w:noProof/>
              </w:rPr>
              <w:t>:</w:t>
            </w:r>
            <w:r>
              <w:rPr>
                <w:noProof/>
                <w:webHidden/>
              </w:rPr>
              <w:tab/>
            </w:r>
            <w:r>
              <w:rPr>
                <w:noProof/>
                <w:webHidden/>
              </w:rPr>
              <w:fldChar w:fldCharType="begin"/>
            </w:r>
            <w:r>
              <w:rPr>
                <w:noProof/>
                <w:webHidden/>
              </w:rPr>
              <w:instrText xml:space="preserve"> PAGEREF _Toc227756958 \h </w:instrText>
            </w:r>
            <w:r>
              <w:rPr>
                <w:noProof/>
                <w:webHidden/>
              </w:rPr>
            </w:r>
            <w:r>
              <w:rPr>
                <w:noProof/>
                <w:webHidden/>
              </w:rPr>
              <w:fldChar w:fldCharType="separate"/>
            </w:r>
            <w:r>
              <w:rPr>
                <w:noProof/>
                <w:webHidden/>
              </w:rPr>
              <w:t>22</w:t>
            </w:r>
            <w:r>
              <w:rPr>
                <w:noProof/>
                <w:webHidden/>
              </w:rPr>
              <w:fldChar w:fldCharType="end"/>
            </w:r>
          </w:hyperlink>
        </w:p>
        <w:p w14:paraId="286A67D3"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9" w:history="1">
            <w:r w:rsidRPr="001E5E29">
              <w:rPr>
                <w:rStyle w:val="Hyperlink"/>
                <w:noProof/>
              </w:rPr>
              <w:t>MINIMUM SCOPE and LIMIT OF INSURANCE</w:t>
            </w:r>
            <w:r>
              <w:rPr>
                <w:noProof/>
                <w:webHidden/>
              </w:rPr>
              <w:tab/>
            </w:r>
            <w:r>
              <w:rPr>
                <w:noProof/>
                <w:webHidden/>
              </w:rPr>
              <w:fldChar w:fldCharType="begin"/>
            </w:r>
            <w:r>
              <w:rPr>
                <w:noProof/>
                <w:webHidden/>
              </w:rPr>
              <w:instrText xml:space="preserve"> PAGEREF _Toc227756959 \h </w:instrText>
            </w:r>
            <w:r>
              <w:rPr>
                <w:noProof/>
                <w:webHidden/>
              </w:rPr>
            </w:r>
            <w:r>
              <w:rPr>
                <w:noProof/>
                <w:webHidden/>
              </w:rPr>
              <w:fldChar w:fldCharType="separate"/>
            </w:r>
            <w:r>
              <w:rPr>
                <w:noProof/>
                <w:webHidden/>
              </w:rPr>
              <w:t>22</w:t>
            </w:r>
            <w:r>
              <w:rPr>
                <w:noProof/>
                <w:webHidden/>
              </w:rPr>
              <w:fldChar w:fldCharType="end"/>
            </w:r>
          </w:hyperlink>
        </w:p>
        <w:p w14:paraId="151DC107"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60" w:history="1">
            <w:r w:rsidRPr="001E5E29">
              <w:rPr>
                <w:rStyle w:val="Hyperlink"/>
                <w:noProof/>
              </w:rPr>
              <w:t>OTHER INSURANCE PROVISIONS</w:t>
            </w:r>
            <w:r>
              <w:rPr>
                <w:noProof/>
                <w:webHidden/>
              </w:rPr>
              <w:tab/>
            </w:r>
            <w:r>
              <w:rPr>
                <w:noProof/>
                <w:webHidden/>
              </w:rPr>
              <w:fldChar w:fldCharType="begin"/>
            </w:r>
            <w:r>
              <w:rPr>
                <w:noProof/>
                <w:webHidden/>
              </w:rPr>
              <w:instrText xml:space="preserve"> PAGEREF _Toc227756960 \h </w:instrText>
            </w:r>
            <w:r>
              <w:rPr>
                <w:noProof/>
                <w:webHidden/>
              </w:rPr>
            </w:r>
            <w:r>
              <w:rPr>
                <w:noProof/>
                <w:webHidden/>
              </w:rPr>
              <w:fldChar w:fldCharType="separate"/>
            </w:r>
            <w:r>
              <w:rPr>
                <w:noProof/>
                <w:webHidden/>
              </w:rPr>
              <w:t>23</w:t>
            </w:r>
            <w:r>
              <w:rPr>
                <w:noProof/>
                <w:webHidden/>
              </w:rPr>
              <w:fldChar w:fldCharType="end"/>
            </w:r>
          </w:hyperlink>
        </w:p>
        <w:p w14:paraId="3182E5F0"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61" w:history="1">
            <w:r w:rsidRPr="001E5E29">
              <w:rPr>
                <w:rStyle w:val="Hyperlink"/>
                <w:noProof/>
              </w:rPr>
              <w:t>VERIFICATION OF COVERAGE</w:t>
            </w:r>
            <w:r>
              <w:rPr>
                <w:noProof/>
                <w:webHidden/>
              </w:rPr>
              <w:tab/>
            </w:r>
            <w:r>
              <w:rPr>
                <w:noProof/>
                <w:webHidden/>
              </w:rPr>
              <w:fldChar w:fldCharType="begin"/>
            </w:r>
            <w:r>
              <w:rPr>
                <w:noProof/>
                <w:webHidden/>
              </w:rPr>
              <w:instrText xml:space="preserve"> PAGEREF _Toc227756961 \h </w:instrText>
            </w:r>
            <w:r>
              <w:rPr>
                <w:noProof/>
                <w:webHidden/>
              </w:rPr>
            </w:r>
            <w:r>
              <w:rPr>
                <w:noProof/>
                <w:webHidden/>
              </w:rPr>
              <w:fldChar w:fldCharType="separate"/>
            </w:r>
            <w:r>
              <w:rPr>
                <w:noProof/>
                <w:webHidden/>
              </w:rPr>
              <w:t>23</w:t>
            </w:r>
            <w:r>
              <w:rPr>
                <w:noProof/>
                <w:webHidden/>
              </w:rPr>
              <w:fldChar w:fldCharType="end"/>
            </w:r>
          </w:hyperlink>
        </w:p>
        <w:p w14:paraId="05BBEB1A"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62" w:history="1">
            <w:r w:rsidRPr="001E5E29">
              <w:rPr>
                <w:rStyle w:val="Hyperlink"/>
                <w:noProof/>
              </w:rPr>
              <w:t>SPECIAL RISKS or CIRCUMSTANCES</w:t>
            </w:r>
            <w:r>
              <w:rPr>
                <w:noProof/>
                <w:webHidden/>
              </w:rPr>
              <w:tab/>
            </w:r>
            <w:r>
              <w:rPr>
                <w:noProof/>
                <w:webHidden/>
              </w:rPr>
              <w:fldChar w:fldCharType="begin"/>
            </w:r>
            <w:r>
              <w:rPr>
                <w:noProof/>
                <w:webHidden/>
              </w:rPr>
              <w:instrText xml:space="preserve"> PAGEREF _Toc227756962 \h </w:instrText>
            </w:r>
            <w:r>
              <w:rPr>
                <w:noProof/>
                <w:webHidden/>
              </w:rPr>
            </w:r>
            <w:r>
              <w:rPr>
                <w:noProof/>
                <w:webHidden/>
              </w:rPr>
              <w:fldChar w:fldCharType="separate"/>
            </w:r>
            <w:r>
              <w:rPr>
                <w:noProof/>
                <w:webHidden/>
              </w:rPr>
              <w:t>24</w:t>
            </w:r>
            <w:r>
              <w:rPr>
                <w:noProof/>
                <w:webHidden/>
              </w:rPr>
              <w:fldChar w:fldCharType="end"/>
            </w:r>
          </w:hyperlink>
        </w:p>
        <w:p w14:paraId="1536FFCB"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63" w:history="1">
            <w:r w:rsidRPr="001E5E29">
              <w:rPr>
                <w:rStyle w:val="Hyperlink"/>
                <w:noProof/>
              </w:rPr>
              <w:t>SECTION VIII</w:t>
            </w:r>
            <w:r>
              <w:rPr>
                <w:noProof/>
                <w:webHidden/>
              </w:rPr>
              <w:tab/>
            </w:r>
            <w:r>
              <w:rPr>
                <w:noProof/>
                <w:webHidden/>
              </w:rPr>
              <w:fldChar w:fldCharType="begin"/>
            </w:r>
            <w:r>
              <w:rPr>
                <w:noProof/>
                <w:webHidden/>
              </w:rPr>
              <w:instrText xml:space="preserve"> PAGEREF _Toc227756963 \h </w:instrText>
            </w:r>
            <w:r>
              <w:rPr>
                <w:noProof/>
                <w:webHidden/>
              </w:rPr>
            </w:r>
            <w:r>
              <w:rPr>
                <w:noProof/>
                <w:webHidden/>
              </w:rPr>
              <w:fldChar w:fldCharType="separate"/>
            </w:r>
            <w:r>
              <w:rPr>
                <w:noProof/>
                <w:webHidden/>
              </w:rPr>
              <w:t>24</w:t>
            </w:r>
            <w:r>
              <w:rPr>
                <w:noProof/>
                <w:webHidden/>
              </w:rPr>
              <w:fldChar w:fldCharType="end"/>
            </w:r>
          </w:hyperlink>
        </w:p>
        <w:p w14:paraId="79FFBCD3"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64" w:history="1">
            <w:r w:rsidRPr="001E5E29">
              <w:rPr>
                <w:rStyle w:val="Hyperlink"/>
                <w:noProof/>
              </w:rPr>
              <w:t>BOND REQUIREMENTS</w:t>
            </w:r>
            <w:r>
              <w:rPr>
                <w:noProof/>
                <w:webHidden/>
              </w:rPr>
              <w:tab/>
            </w:r>
            <w:r>
              <w:rPr>
                <w:noProof/>
                <w:webHidden/>
              </w:rPr>
              <w:fldChar w:fldCharType="begin"/>
            </w:r>
            <w:r>
              <w:rPr>
                <w:noProof/>
                <w:webHidden/>
              </w:rPr>
              <w:instrText xml:space="preserve"> PAGEREF _Toc227756964 \h </w:instrText>
            </w:r>
            <w:r>
              <w:rPr>
                <w:noProof/>
                <w:webHidden/>
              </w:rPr>
            </w:r>
            <w:r>
              <w:rPr>
                <w:noProof/>
                <w:webHidden/>
              </w:rPr>
              <w:fldChar w:fldCharType="separate"/>
            </w:r>
            <w:r>
              <w:rPr>
                <w:noProof/>
                <w:webHidden/>
              </w:rPr>
              <w:t>24</w:t>
            </w:r>
            <w:r>
              <w:rPr>
                <w:noProof/>
                <w:webHidden/>
              </w:rPr>
              <w:fldChar w:fldCharType="end"/>
            </w:r>
          </w:hyperlink>
        </w:p>
        <w:p w14:paraId="62FBDFB0"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65" w:history="1">
            <w:r w:rsidRPr="001E5E29">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_Toc227756965 \h </w:instrText>
            </w:r>
            <w:r>
              <w:rPr>
                <w:noProof/>
                <w:webHidden/>
              </w:rPr>
            </w:r>
            <w:r>
              <w:rPr>
                <w:noProof/>
                <w:webHidden/>
              </w:rPr>
              <w:fldChar w:fldCharType="separate"/>
            </w:r>
            <w:r>
              <w:rPr>
                <w:noProof/>
                <w:webHidden/>
              </w:rPr>
              <w:t>24</w:t>
            </w:r>
            <w:r>
              <w:rPr>
                <w:noProof/>
                <w:webHidden/>
              </w:rPr>
              <w:fldChar w:fldCharType="end"/>
            </w:r>
          </w:hyperlink>
        </w:p>
        <w:p w14:paraId="73C158A6"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66" w:history="1">
            <w:r w:rsidRPr="001E5E29">
              <w:rPr>
                <w:rStyle w:val="Hyperlink"/>
                <w:noProof/>
              </w:rPr>
              <w:t>SECTION IX</w:t>
            </w:r>
            <w:r>
              <w:rPr>
                <w:noProof/>
                <w:webHidden/>
              </w:rPr>
              <w:tab/>
            </w:r>
            <w:r>
              <w:rPr>
                <w:noProof/>
                <w:webHidden/>
              </w:rPr>
              <w:fldChar w:fldCharType="begin"/>
            </w:r>
            <w:r>
              <w:rPr>
                <w:noProof/>
                <w:webHidden/>
              </w:rPr>
              <w:instrText xml:space="preserve"> PAGEREF _Toc227756966 \h </w:instrText>
            </w:r>
            <w:r>
              <w:rPr>
                <w:noProof/>
                <w:webHidden/>
              </w:rPr>
            </w:r>
            <w:r>
              <w:rPr>
                <w:noProof/>
                <w:webHidden/>
              </w:rPr>
              <w:fldChar w:fldCharType="separate"/>
            </w:r>
            <w:r>
              <w:rPr>
                <w:noProof/>
                <w:webHidden/>
              </w:rPr>
              <w:t>26</w:t>
            </w:r>
            <w:r>
              <w:rPr>
                <w:noProof/>
                <w:webHidden/>
              </w:rPr>
              <w:fldChar w:fldCharType="end"/>
            </w:r>
          </w:hyperlink>
        </w:p>
        <w:p w14:paraId="5B72BFDB"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67" w:history="1">
            <w:r w:rsidRPr="001E5E29">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_Toc227756967 \h </w:instrText>
            </w:r>
            <w:r>
              <w:rPr>
                <w:noProof/>
                <w:webHidden/>
              </w:rPr>
            </w:r>
            <w:r>
              <w:rPr>
                <w:noProof/>
                <w:webHidden/>
              </w:rPr>
              <w:fldChar w:fldCharType="separate"/>
            </w:r>
            <w:r>
              <w:rPr>
                <w:noProof/>
                <w:webHidden/>
              </w:rPr>
              <w:t>26</w:t>
            </w:r>
            <w:r>
              <w:rPr>
                <w:noProof/>
                <w:webHidden/>
              </w:rPr>
              <w:fldChar w:fldCharType="end"/>
            </w:r>
          </w:hyperlink>
        </w:p>
        <w:p w14:paraId="5C370F98" w14:textId="77777777" w:rsidR="003C0C8A" w:rsidRDefault="003C0C8A">
          <w:r>
            <w:rPr>
              <w:b/>
              <w:bCs/>
              <w:noProof/>
            </w:rPr>
            <w:fldChar w:fldCharType="end"/>
          </w:r>
        </w:p>
      </w:sdtContent>
    </w:sdt>
    <w:p w14:paraId="475E2EA8" w14:textId="77777777" w:rsidR="00AF0245" w:rsidRPr="00BA77B8" w:rsidRDefault="00AF0245">
      <w:pPr>
        <w:tabs>
          <w:tab w:val="left" w:pos="720"/>
        </w:tabs>
        <w:rPr>
          <w:rFonts w:ascii="Times New Roman" w:hAnsi="Times New Roman"/>
          <w:sz w:val="24"/>
          <w:szCs w:val="24"/>
        </w:rPr>
      </w:pPr>
    </w:p>
    <w:p w14:paraId="0330C737" w14:textId="77777777" w:rsidR="00671E4C" w:rsidRPr="00E00823" w:rsidRDefault="00671E4C" w:rsidP="00ED274D">
      <w:pPr>
        <w:pStyle w:val="Heading1"/>
        <w:jc w:val="center"/>
      </w:pPr>
      <w:r w:rsidRPr="00E00823">
        <w:br w:type="page"/>
      </w:r>
      <w:bookmarkStart w:id="1" w:name="_Toc227756917"/>
      <w:r w:rsidRPr="00E00823">
        <w:lastRenderedPageBreak/>
        <w:t>SECTION I</w:t>
      </w:r>
      <w:bookmarkEnd w:id="1"/>
    </w:p>
    <w:p w14:paraId="015736D7" w14:textId="77777777" w:rsidR="00671E4C" w:rsidRPr="00E00823" w:rsidRDefault="00671E4C" w:rsidP="00671E4C">
      <w:pPr>
        <w:pStyle w:val="Title"/>
        <w:rPr>
          <w:sz w:val="24"/>
          <w:szCs w:val="24"/>
        </w:rPr>
      </w:pPr>
    </w:p>
    <w:p w14:paraId="09DF8FE2" w14:textId="77777777" w:rsidR="00671E4C" w:rsidRPr="009A3B74" w:rsidRDefault="00671E4C" w:rsidP="002E6460">
      <w:pPr>
        <w:pStyle w:val="Heading2"/>
        <w:jc w:val="center"/>
        <w:rPr>
          <w:bCs/>
          <w:szCs w:val="24"/>
        </w:rPr>
      </w:pPr>
      <w:bookmarkStart w:id="2" w:name="_Toc227756918"/>
      <w:r w:rsidRPr="009A3B74">
        <w:rPr>
          <w:szCs w:val="24"/>
        </w:rPr>
        <w:t>SOLICITATION TO BID</w:t>
      </w:r>
      <w:bookmarkEnd w:id="2"/>
    </w:p>
    <w:p w14:paraId="609F76EF" w14:textId="77777777" w:rsidR="00043FBA" w:rsidRPr="009A3B74" w:rsidRDefault="00043FBA" w:rsidP="00C17AD8">
      <w:pPr>
        <w:jc w:val="center"/>
        <w:rPr>
          <w:rFonts w:ascii="Times New Roman" w:hAnsi="Times New Roman"/>
          <w:b/>
          <w:bCs/>
          <w:sz w:val="24"/>
          <w:szCs w:val="24"/>
        </w:rPr>
      </w:pPr>
    </w:p>
    <w:p w14:paraId="60A2917C"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57B42C38" w14:textId="77777777" w:rsidR="00C74C88" w:rsidRPr="00E00823" w:rsidRDefault="00C74C88" w:rsidP="00C17AD8">
      <w:pPr>
        <w:jc w:val="center"/>
        <w:rPr>
          <w:rFonts w:ascii="Times New Roman" w:hAnsi="Times New Roman"/>
          <w:sz w:val="24"/>
          <w:szCs w:val="24"/>
        </w:rPr>
      </w:pPr>
    </w:p>
    <w:p w14:paraId="361148F2" w14:textId="47A99EA9" w:rsidR="00671E4C" w:rsidRPr="00B10243" w:rsidRDefault="00E84250" w:rsidP="2BFB67B9">
      <w:pPr>
        <w:jc w:val="center"/>
        <w:rPr>
          <w:sz w:val="24"/>
          <w:szCs w:val="24"/>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880CCE1388234F8A9EF50F4C50FD0D74"/>
          </w:placeholder>
        </w:sdtPr>
        <w:sdtEndPr/>
        <w:sdtContent>
          <w:r w:rsidR="00ED34A7" w:rsidRPr="00ED34A7">
            <w:rPr>
              <w:rFonts w:ascii="Times New Roman" w:hAnsi="Times New Roman"/>
              <w:sz w:val="24"/>
              <w:szCs w:val="24"/>
            </w:rPr>
            <w:t>FY27 Annual PCI Assessment</w:t>
          </w:r>
        </w:sdtContent>
      </w:sdt>
    </w:p>
    <w:p w14:paraId="50283545" w14:textId="77777777" w:rsidR="00671E4C" w:rsidRPr="00E00823" w:rsidRDefault="00671E4C" w:rsidP="007D3D4A">
      <w:pPr>
        <w:jc w:val="both"/>
        <w:rPr>
          <w:rFonts w:ascii="Times New Roman" w:hAnsi="Times New Roman"/>
          <w:sz w:val="24"/>
          <w:szCs w:val="24"/>
        </w:rPr>
      </w:pPr>
    </w:p>
    <w:p w14:paraId="31906B3D" w14:textId="56C098D1"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 xml:space="preserve">Cherokee Nation </w:t>
      </w:r>
      <w:proofErr w:type="gramStart"/>
      <w:r>
        <w:rPr>
          <w:rFonts w:ascii="Times New Roman" w:hAnsi="Times New Roman"/>
          <w:sz w:val="24"/>
          <w:szCs w:val="24"/>
        </w:rPr>
        <w:t>Entertainment,</w:t>
      </w:r>
      <w:proofErr w:type="gramEnd"/>
      <w:r>
        <w:rPr>
          <w:rFonts w:ascii="Times New Roman" w:hAnsi="Times New Roman"/>
          <w:sz w:val="24"/>
          <w:szCs w:val="24"/>
        </w:rPr>
        <w:t xml:space="preserve">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ascii="Times New Roman" w:hAnsi="Times New Roman"/>
            <w:sz w:val="24"/>
            <w:szCs w:val="24"/>
          </w:rPr>
          <w:id w:val="-2024157005"/>
          <w:placeholder>
            <w:docPart w:val="9CA663F1D8D74B68BE1E17678EE49688"/>
          </w:placeholder>
          <w:text/>
        </w:sdtPr>
        <w:sdtEndPr/>
        <w:sdtContent>
          <w:r w:rsidR="00ED34A7" w:rsidRPr="00ED34A7">
            <w:rPr>
              <w:rFonts w:ascii="Times New Roman" w:hAnsi="Times New Roman"/>
              <w:sz w:val="24"/>
              <w:szCs w:val="24"/>
            </w:rPr>
            <w:t>a Qualified Security Assessor (QSA) firm to lead our annual PCI certification activities.</w:t>
          </w:r>
        </w:sdtContent>
      </w:sdt>
      <w:r w:rsidR="004F4219">
        <w:rPr>
          <w:sz w:val="24"/>
          <w:szCs w:val="24"/>
        </w:rPr>
        <w:t>.</w:t>
      </w:r>
    </w:p>
    <w:p w14:paraId="0C6ECE77" w14:textId="77777777" w:rsidR="005F7F03" w:rsidRDefault="005F7F03" w:rsidP="007D3D4A">
      <w:pPr>
        <w:jc w:val="both"/>
        <w:rPr>
          <w:rFonts w:ascii="Times New Roman" w:hAnsi="Times New Roman"/>
          <w:sz w:val="24"/>
          <w:szCs w:val="24"/>
        </w:rPr>
      </w:pPr>
    </w:p>
    <w:p w14:paraId="11F373C4" w14:textId="77777777" w:rsidR="002B2889" w:rsidRPr="00815F18" w:rsidRDefault="002B2889" w:rsidP="00815F18">
      <w:pPr>
        <w:pStyle w:val="Heading2"/>
        <w:jc w:val="center"/>
      </w:pPr>
      <w:bookmarkStart w:id="3" w:name="_Toc227756919"/>
      <w:r w:rsidRPr="00815F18">
        <w:t>RESPONSE INSTRUCTIONS</w:t>
      </w:r>
      <w:bookmarkEnd w:id="3"/>
    </w:p>
    <w:p w14:paraId="43ACD316" w14:textId="77777777" w:rsidR="002B2889" w:rsidRDefault="002B2889" w:rsidP="3C47370F">
      <w:pPr>
        <w:rPr>
          <w:rFonts w:ascii="Times New Roman" w:hAnsi="Times New Roman"/>
          <w:sz w:val="24"/>
          <w:szCs w:val="24"/>
        </w:rPr>
      </w:pPr>
    </w:p>
    <w:p w14:paraId="582AC543" w14:textId="78256766" w:rsidR="00671E4C" w:rsidRDefault="007F2E5A" w:rsidP="3C47370F">
      <w:pPr>
        <w:rPr>
          <w:rFonts w:ascii="Times New Roman" w:hAnsi="Times New Roman"/>
          <w:b/>
          <w:bCs/>
          <w:sz w:val="24"/>
          <w:szCs w:val="24"/>
          <w:u w:val="single"/>
        </w:rPr>
      </w:pPr>
      <w:bookmarkStart w:id="4" w:name="_Hlk230266200"/>
      <w:r w:rsidRPr="007F2E5A">
        <w:rPr>
          <w:rFonts w:ascii="Times New Roman" w:hAnsi="Times New Roman"/>
          <w:sz w:val="24"/>
          <w:szCs w:val="24"/>
        </w:rPr>
        <w:t xml:space="preserve">Bids are to be returned to the email address indicated in the formal documents attached to this bid posting by </w:t>
      </w:r>
      <w:r w:rsidR="004E401A" w:rsidRPr="00C7271C">
        <w:rPr>
          <w:rFonts w:ascii="Times New Roman" w:hAnsi="Times New Roman"/>
          <w:sz w:val="24"/>
          <w:szCs w:val="24"/>
        </w:rPr>
        <w:t>June</w:t>
      </w:r>
      <w:r w:rsidR="009300A0" w:rsidRPr="00C7271C">
        <w:rPr>
          <w:rFonts w:ascii="Times New Roman" w:hAnsi="Times New Roman"/>
          <w:sz w:val="24"/>
          <w:szCs w:val="24"/>
        </w:rPr>
        <w:t xml:space="preserve"> </w:t>
      </w:r>
      <w:r w:rsidR="004E401A" w:rsidRPr="00C7271C">
        <w:rPr>
          <w:rFonts w:ascii="Times New Roman" w:hAnsi="Times New Roman"/>
          <w:sz w:val="24"/>
          <w:szCs w:val="24"/>
        </w:rPr>
        <w:t>5</w:t>
      </w:r>
      <w:r w:rsidR="000627B6" w:rsidRPr="00C7271C">
        <w:rPr>
          <w:rFonts w:ascii="Times New Roman" w:hAnsi="Times New Roman"/>
          <w:sz w:val="24"/>
          <w:szCs w:val="24"/>
        </w:rPr>
        <w:t xml:space="preserve">, </w:t>
      </w:r>
      <w:proofErr w:type="gramStart"/>
      <w:r w:rsidR="000627B6" w:rsidRPr="00C7271C">
        <w:rPr>
          <w:rFonts w:ascii="Times New Roman" w:hAnsi="Times New Roman"/>
          <w:sz w:val="24"/>
          <w:szCs w:val="24"/>
        </w:rPr>
        <w:t>2026</w:t>
      </w:r>
      <w:proofErr w:type="gramEnd"/>
      <w:r w:rsidR="000627B6" w:rsidRPr="00C7271C">
        <w:rPr>
          <w:rFonts w:ascii="Times New Roman" w:hAnsi="Times New Roman"/>
          <w:sz w:val="24"/>
          <w:szCs w:val="24"/>
        </w:rPr>
        <w:t xml:space="preserve"> at 3 PM CST</w:t>
      </w:r>
      <w:r w:rsidRPr="007F2E5A">
        <w:rPr>
          <w:rFonts w:ascii="Times New Roman" w:hAnsi="Times New Roman"/>
          <w:sz w:val="24"/>
          <w:szCs w:val="24"/>
        </w:rPr>
        <w:t xml:space="preserve">. </w:t>
      </w:r>
      <w:r w:rsidR="007761AD"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007761AD"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r w:rsidR="00ED34A7">
        <w:rPr>
          <w:rFonts w:ascii="Times New Roman" w:hAnsi="Times New Roman"/>
          <w:b/>
          <w:bCs/>
          <w:sz w:val="24"/>
          <w:szCs w:val="24"/>
          <w:u w:val="single"/>
        </w:rPr>
        <w:t xml:space="preserve"> </w:t>
      </w:r>
    </w:p>
    <w:p w14:paraId="7BDE861C" w14:textId="7254570F"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676BB30CC204A1798DBB2999EEC56EE"/>
          </w:placeholder>
          <w:text/>
        </w:sdtPr>
        <w:sdtContent>
          <w:r w:rsidR="00C7271C" w:rsidRPr="00C7271C">
            <w:rPr>
              <w:rFonts w:ascii="Times New Roman" w:hAnsi="Times New Roman"/>
              <w:b/>
              <w:bCs/>
              <w:sz w:val="24"/>
              <w:szCs w:val="24"/>
              <w:u w:val="single"/>
            </w:rPr>
            <w:t>CNE164615</w:t>
          </w:r>
        </w:sdtContent>
      </w:sdt>
    </w:p>
    <w:bookmarkEnd w:id="4"/>
    <w:p w14:paraId="22CBDA28" w14:textId="77777777" w:rsidR="00C03587" w:rsidRDefault="00C03587" w:rsidP="00C03587">
      <w:pPr>
        <w:ind w:firstLine="720"/>
        <w:jc w:val="both"/>
        <w:rPr>
          <w:rFonts w:ascii="Times New Roman" w:hAnsi="Times New Roman"/>
          <w:sz w:val="24"/>
          <w:szCs w:val="24"/>
        </w:rPr>
      </w:pPr>
    </w:p>
    <w:p w14:paraId="017CFF49" w14:textId="6F18916B"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w:t>
      </w:r>
      <w:proofErr w:type="gramStart"/>
      <w:r w:rsidRPr="00DA52B1">
        <w:rPr>
          <w:rStyle w:val="normaltextrun"/>
          <w:rFonts w:ascii="Times New Roman" w:hAnsi="Times New Roman"/>
          <w:sz w:val="24"/>
          <w:szCs w:val="24"/>
          <w:shd w:val="clear" w:color="auto" w:fill="FFFFFF"/>
        </w:rPr>
        <w:t>a confirmation</w:t>
      </w:r>
      <w:proofErr w:type="gramEnd"/>
      <w:r w:rsidRPr="00DA52B1">
        <w:rPr>
          <w:rStyle w:val="normaltextrun"/>
          <w:rFonts w:ascii="Times New Roman" w:hAnsi="Times New Roman"/>
          <w:sz w:val="24"/>
          <w:szCs w:val="24"/>
          <w:shd w:val="clear" w:color="auto" w:fill="FFFFFF"/>
        </w:rPr>
        <w:t xml:space="preserve">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r w:rsidR="00ED34A7">
        <w:rPr>
          <w:rStyle w:val="normaltextrun"/>
          <w:rFonts w:ascii="Times New Roman" w:hAnsi="Times New Roman"/>
          <w:sz w:val="24"/>
          <w:szCs w:val="24"/>
        </w:rPr>
        <w:t xml:space="preserve"> The contact for this RFP is </w:t>
      </w:r>
      <w:r w:rsidR="00F952DE">
        <w:rPr>
          <w:rStyle w:val="normaltextrun"/>
          <w:rFonts w:ascii="Times New Roman" w:hAnsi="Times New Roman"/>
          <w:sz w:val="24"/>
          <w:szCs w:val="24"/>
        </w:rPr>
        <w:t>Phil Walker</w:t>
      </w:r>
      <w:r w:rsidR="00ED34A7">
        <w:rPr>
          <w:rStyle w:val="normaltextrun"/>
          <w:rFonts w:ascii="Times New Roman" w:hAnsi="Times New Roman"/>
          <w:sz w:val="24"/>
          <w:szCs w:val="24"/>
        </w:rPr>
        <w:t xml:space="preserve"> (</w:t>
      </w:r>
      <w:hyperlink r:id="rId13" w:history="1">
        <w:r w:rsidR="009300A0" w:rsidRPr="002475B1">
          <w:rPr>
            <w:rStyle w:val="Hyperlink"/>
            <w:rFonts w:ascii="Times New Roman" w:hAnsi="Times New Roman"/>
            <w:sz w:val="24"/>
            <w:szCs w:val="24"/>
          </w:rPr>
          <w:t>phil.walker@cnent.com</w:t>
        </w:r>
      </w:hyperlink>
      <w:r w:rsidR="00ED34A7">
        <w:rPr>
          <w:rStyle w:val="normaltextrun"/>
          <w:rFonts w:ascii="Times New Roman" w:hAnsi="Times New Roman"/>
          <w:sz w:val="24"/>
          <w:szCs w:val="24"/>
        </w:rPr>
        <w:t>).</w:t>
      </w:r>
      <w:r w:rsidR="00411D00">
        <w:rPr>
          <w:rStyle w:val="normaltextrun"/>
          <w:rFonts w:ascii="Times New Roman" w:hAnsi="Times New Roman"/>
          <w:sz w:val="24"/>
          <w:szCs w:val="24"/>
        </w:rPr>
        <w:t xml:space="preserve"> All bids are due </w:t>
      </w:r>
    </w:p>
    <w:p w14:paraId="335A4353" w14:textId="77777777" w:rsidR="00DA52B1" w:rsidRDefault="00DA52B1" w:rsidP="00576EA8">
      <w:pPr>
        <w:jc w:val="both"/>
        <w:rPr>
          <w:rFonts w:ascii="Times New Roman" w:hAnsi="Times New Roman"/>
          <w:sz w:val="24"/>
          <w:szCs w:val="24"/>
        </w:rPr>
      </w:pPr>
    </w:p>
    <w:p w14:paraId="28D59CA6"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5E754F3" w14:textId="77777777" w:rsidR="00576EA8" w:rsidRPr="00E00823" w:rsidRDefault="00576EA8" w:rsidP="00576EA8">
      <w:pPr>
        <w:jc w:val="both"/>
        <w:rPr>
          <w:rFonts w:ascii="Times New Roman" w:hAnsi="Times New Roman"/>
          <w:sz w:val="24"/>
          <w:szCs w:val="24"/>
        </w:rPr>
      </w:pPr>
    </w:p>
    <w:p w14:paraId="36B2B8CB" w14:textId="77777777" w:rsidR="00456745" w:rsidRPr="00E00823" w:rsidRDefault="00456745" w:rsidP="00ED274D">
      <w:pPr>
        <w:pStyle w:val="Heading1"/>
        <w:jc w:val="center"/>
      </w:pPr>
      <w:bookmarkStart w:id="5" w:name="_Toc227756920"/>
      <w:r w:rsidRPr="73EAB770">
        <w:t>SECTION II</w:t>
      </w:r>
      <w:bookmarkEnd w:id="5"/>
    </w:p>
    <w:p w14:paraId="01682306" w14:textId="77777777" w:rsidR="00456745" w:rsidRPr="00E00823" w:rsidRDefault="00456745" w:rsidP="00456745">
      <w:pPr>
        <w:jc w:val="center"/>
        <w:rPr>
          <w:rFonts w:ascii="Times New Roman" w:hAnsi="Times New Roman"/>
          <w:b/>
          <w:sz w:val="24"/>
          <w:szCs w:val="24"/>
        </w:rPr>
      </w:pPr>
    </w:p>
    <w:p w14:paraId="13143BC1" w14:textId="77777777" w:rsidR="00456745" w:rsidRPr="009A3B74" w:rsidRDefault="00456745" w:rsidP="002E6460">
      <w:pPr>
        <w:pStyle w:val="Heading2"/>
        <w:jc w:val="center"/>
        <w:rPr>
          <w:szCs w:val="24"/>
        </w:rPr>
      </w:pPr>
      <w:bookmarkStart w:id="6" w:name="_Toc227756921"/>
      <w:r w:rsidRPr="009A3B74">
        <w:rPr>
          <w:szCs w:val="24"/>
        </w:rPr>
        <w:t>INSTRUCTIONS TO BIDDER</w:t>
      </w:r>
      <w:bookmarkEnd w:id="6"/>
    </w:p>
    <w:p w14:paraId="0A4512CA" w14:textId="77777777" w:rsidR="00456745" w:rsidRPr="00E00823" w:rsidRDefault="00456745" w:rsidP="00456745">
      <w:pPr>
        <w:jc w:val="center"/>
        <w:rPr>
          <w:rFonts w:ascii="Times New Roman" w:hAnsi="Times New Roman"/>
          <w:sz w:val="24"/>
          <w:szCs w:val="24"/>
        </w:rPr>
      </w:pPr>
    </w:p>
    <w:p w14:paraId="16EE8CCA" w14:textId="77777777" w:rsidR="00456745" w:rsidRPr="00815F18" w:rsidRDefault="00456745" w:rsidP="00815F18">
      <w:pPr>
        <w:pStyle w:val="Style1"/>
        <w:rPr>
          <w:rStyle w:val="Heading3Char"/>
        </w:rPr>
      </w:pPr>
      <w:bookmarkStart w:id="7" w:name="_Toc227756922"/>
      <w:r w:rsidRPr="00B56540">
        <w:rPr>
          <w:bCs/>
        </w:rPr>
        <w:t>1.00</w:t>
      </w:r>
      <w:r w:rsidRPr="00B56540">
        <w:rPr>
          <w:bCs/>
        </w:rPr>
        <w:tab/>
      </w:r>
      <w:r w:rsidRPr="00815F18">
        <w:t>DEFINITIONS</w:t>
      </w:r>
      <w:bookmarkEnd w:id="7"/>
    </w:p>
    <w:p w14:paraId="589BE275" w14:textId="77777777" w:rsidR="00815F18" w:rsidRDefault="00815F18" w:rsidP="00456745">
      <w:pPr>
        <w:tabs>
          <w:tab w:val="left" w:pos="864"/>
        </w:tabs>
        <w:ind w:left="864" w:hanging="864"/>
        <w:jc w:val="both"/>
        <w:rPr>
          <w:rFonts w:ascii="Times New Roman" w:hAnsi="Times New Roman"/>
          <w:sz w:val="24"/>
          <w:szCs w:val="24"/>
        </w:rPr>
      </w:pPr>
    </w:p>
    <w:p w14:paraId="6F4B861E"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3F652CBA" w14:textId="77777777" w:rsidR="00456745" w:rsidRPr="00E00823" w:rsidRDefault="00456745" w:rsidP="00456745">
      <w:pPr>
        <w:tabs>
          <w:tab w:val="left" w:pos="1440"/>
        </w:tabs>
        <w:ind w:left="1440" w:hanging="1440"/>
        <w:jc w:val="both"/>
        <w:rPr>
          <w:rFonts w:ascii="Times New Roman" w:hAnsi="Times New Roman"/>
          <w:sz w:val="24"/>
          <w:szCs w:val="24"/>
        </w:rPr>
      </w:pPr>
    </w:p>
    <w:p w14:paraId="2771B0EA"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4F9CD693" w14:textId="77777777" w:rsidR="00456745" w:rsidRPr="00E00823" w:rsidRDefault="00456745" w:rsidP="00456745">
      <w:pPr>
        <w:tabs>
          <w:tab w:val="left" w:pos="1440"/>
        </w:tabs>
        <w:jc w:val="both"/>
        <w:rPr>
          <w:rFonts w:ascii="Times New Roman" w:hAnsi="Times New Roman"/>
          <w:sz w:val="24"/>
          <w:szCs w:val="24"/>
        </w:rPr>
      </w:pPr>
    </w:p>
    <w:p w14:paraId="4EE0AFE0"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CC8027D" w14:textId="77777777" w:rsidR="00456745" w:rsidRPr="00E00823" w:rsidRDefault="00456745" w:rsidP="00456745">
      <w:pPr>
        <w:tabs>
          <w:tab w:val="left" w:pos="864"/>
        </w:tabs>
        <w:ind w:left="864" w:hanging="864"/>
        <w:jc w:val="both"/>
        <w:rPr>
          <w:rFonts w:ascii="Times New Roman" w:hAnsi="Times New Roman"/>
          <w:sz w:val="24"/>
          <w:szCs w:val="24"/>
        </w:rPr>
      </w:pPr>
    </w:p>
    <w:p w14:paraId="40142E48"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614054D3" w14:textId="77777777" w:rsidR="00456745" w:rsidRPr="00E00823" w:rsidRDefault="00456745" w:rsidP="00456745">
      <w:pPr>
        <w:tabs>
          <w:tab w:val="left" w:pos="864"/>
        </w:tabs>
        <w:ind w:left="864" w:hanging="864"/>
        <w:jc w:val="both"/>
        <w:rPr>
          <w:rFonts w:ascii="Times New Roman" w:hAnsi="Times New Roman"/>
          <w:sz w:val="24"/>
          <w:szCs w:val="24"/>
        </w:rPr>
      </w:pPr>
    </w:p>
    <w:p w14:paraId="7C03063B"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1B12EEA3" w14:textId="77777777" w:rsidR="00456745" w:rsidRPr="00E00823" w:rsidRDefault="00456745" w:rsidP="00456745">
      <w:pPr>
        <w:tabs>
          <w:tab w:val="left" w:pos="864"/>
        </w:tabs>
        <w:ind w:left="864" w:hanging="864"/>
        <w:jc w:val="both"/>
        <w:rPr>
          <w:rFonts w:ascii="Times New Roman" w:hAnsi="Times New Roman"/>
          <w:sz w:val="24"/>
          <w:szCs w:val="24"/>
        </w:rPr>
      </w:pPr>
    </w:p>
    <w:p w14:paraId="40599797"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4819546C" w14:textId="77777777" w:rsidR="00456745" w:rsidRPr="00E00823" w:rsidRDefault="00456745" w:rsidP="00456745">
      <w:pPr>
        <w:ind w:left="864" w:hanging="864"/>
        <w:jc w:val="both"/>
        <w:rPr>
          <w:rFonts w:ascii="Times New Roman" w:hAnsi="Times New Roman"/>
          <w:sz w:val="24"/>
          <w:szCs w:val="24"/>
        </w:rPr>
      </w:pPr>
    </w:p>
    <w:p w14:paraId="0EC8818A" w14:textId="77777777" w:rsidR="00456745" w:rsidRPr="00815F18" w:rsidRDefault="00456745" w:rsidP="00815F18">
      <w:pPr>
        <w:pStyle w:val="Style1"/>
      </w:pPr>
      <w:bookmarkStart w:id="8" w:name="_Toc227756923"/>
      <w:r w:rsidRPr="00C572B3">
        <w:rPr>
          <w:bCs/>
        </w:rPr>
        <w:t>2.00</w:t>
      </w:r>
      <w:r w:rsidRPr="00C572B3">
        <w:rPr>
          <w:bCs/>
        </w:rPr>
        <w:tab/>
      </w:r>
      <w:r w:rsidRPr="00815F18">
        <w:t>DESCRIPTION OF WORK</w:t>
      </w:r>
      <w:bookmarkEnd w:id="8"/>
    </w:p>
    <w:p w14:paraId="3D1E377E" w14:textId="77777777" w:rsidR="00815F18" w:rsidRDefault="00815F18" w:rsidP="00456745">
      <w:pPr>
        <w:tabs>
          <w:tab w:val="left" w:pos="720"/>
        </w:tabs>
        <w:ind w:left="720" w:hanging="720"/>
        <w:jc w:val="both"/>
        <w:rPr>
          <w:rFonts w:ascii="Times New Roman" w:hAnsi="Times New Roman"/>
          <w:sz w:val="24"/>
          <w:szCs w:val="24"/>
        </w:rPr>
      </w:pPr>
    </w:p>
    <w:p w14:paraId="4B43A4A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7D0F95BE" w14:textId="77777777" w:rsidR="00456745" w:rsidRPr="00E00823" w:rsidRDefault="00456745" w:rsidP="00456745">
      <w:pPr>
        <w:tabs>
          <w:tab w:val="left" w:pos="720"/>
        </w:tabs>
        <w:jc w:val="both"/>
        <w:rPr>
          <w:rFonts w:ascii="Times New Roman" w:hAnsi="Times New Roman"/>
          <w:sz w:val="24"/>
          <w:szCs w:val="24"/>
        </w:rPr>
      </w:pPr>
    </w:p>
    <w:p w14:paraId="59F09162" w14:textId="77777777" w:rsidR="00456745" w:rsidRPr="00C572B3" w:rsidRDefault="00456745" w:rsidP="00815F18">
      <w:pPr>
        <w:pStyle w:val="Style1"/>
        <w:rPr>
          <w:bCs/>
        </w:rPr>
      </w:pPr>
      <w:bookmarkStart w:id="9" w:name="_Toc227756924"/>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9"/>
    </w:p>
    <w:p w14:paraId="7D064413" w14:textId="77777777" w:rsidR="00815F18" w:rsidRDefault="00815F18" w:rsidP="00456745">
      <w:pPr>
        <w:tabs>
          <w:tab w:val="left" w:pos="720"/>
        </w:tabs>
        <w:ind w:left="720" w:hanging="720"/>
        <w:jc w:val="both"/>
        <w:rPr>
          <w:rFonts w:ascii="Times New Roman" w:hAnsi="Times New Roman"/>
          <w:sz w:val="24"/>
          <w:szCs w:val="24"/>
        </w:rPr>
      </w:pPr>
    </w:p>
    <w:p w14:paraId="746E872F"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4F4500B2" w14:textId="77777777" w:rsidR="00456745" w:rsidRPr="00E00823" w:rsidRDefault="00456745" w:rsidP="00456745">
      <w:pPr>
        <w:tabs>
          <w:tab w:val="left" w:pos="720"/>
        </w:tabs>
        <w:jc w:val="both"/>
        <w:rPr>
          <w:rFonts w:ascii="Times New Roman" w:hAnsi="Times New Roman"/>
          <w:sz w:val="24"/>
          <w:szCs w:val="24"/>
        </w:rPr>
      </w:pPr>
    </w:p>
    <w:p w14:paraId="253898CA"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74A34FC" w14:textId="77777777" w:rsidR="009A4BAC" w:rsidRDefault="009A4BAC" w:rsidP="00456745">
      <w:pPr>
        <w:tabs>
          <w:tab w:val="left" w:pos="720"/>
        </w:tabs>
        <w:ind w:left="720" w:hanging="720"/>
        <w:jc w:val="both"/>
        <w:rPr>
          <w:rFonts w:ascii="Times New Roman" w:hAnsi="Times New Roman"/>
          <w:sz w:val="24"/>
          <w:szCs w:val="24"/>
        </w:rPr>
      </w:pPr>
    </w:p>
    <w:p w14:paraId="44DF527B"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466C1598" w14:textId="77777777" w:rsidR="009A4BAC" w:rsidRPr="00E00823" w:rsidRDefault="009A4BAC" w:rsidP="00456745">
      <w:pPr>
        <w:tabs>
          <w:tab w:val="left" w:pos="720"/>
        </w:tabs>
        <w:ind w:left="720" w:hanging="720"/>
        <w:jc w:val="both"/>
        <w:rPr>
          <w:rFonts w:ascii="Times New Roman" w:hAnsi="Times New Roman"/>
          <w:sz w:val="24"/>
          <w:szCs w:val="24"/>
        </w:rPr>
      </w:pPr>
    </w:p>
    <w:p w14:paraId="3B854B0D" w14:textId="77777777" w:rsidR="00456745" w:rsidRPr="00815F18" w:rsidRDefault="00456745" w:rsidP="00815F18">
      <w:pPr>
        <w:pStyle w:val="Style1"/>
      </w:pPr>
      <w:bookmarkStart w:id="10" w:name="_Toc227756925"/>
      <w:r w:rsidRPr="00C572B3">
        <w:rPr>
          <w:bCs/>
        </w:rPr>
        <w:t>4.00</w:t>
      </w:r>
      <w:r w:rsidRPr="00C572B3">
        <w:rPr>
          <w:bCs/>
        </w:rPr>
        <w:tab/>
      </w:r>
      <w:r w:rsidRPr="00815F18">
        <w:t>BIDDING INSTRUCTIONS</w:t>
      </w:r>
      <w:bookmarkEnd w:id="10"/>
    </w:p>
    <w:p w14:paraId="039CFB9B" w14:textId="77777777" w:rsidR="00456745" w:rsidRPr="00E00823" w:rsidRDefault="00456745" w:rsidP="00456745">
      <w:pPr>
        <w:tabs>
          <w:tab w:val="left" w:pos="720"/>
        </w:tabs>
        <w:jc w:val="both"/>
        <w:rPr>
          <w:rFonts w:ascii="Times New Roman" w:hAnsi="Times New Roman"/>
          <w:b/>
          <w:sz w:val="24"/>
          <w:szCs w:val="24"/>
        </w:rPr>
      </w:pPr>
    </w:p>
    <w:p w14:paraId="386D208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4D85D63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2783A3A"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795E7DA9" w14:textId="77777777" w:rsidR="005F7F03" w:rsidRDefault="005F7F03" w:rsidP="005F7F03">
      <w:pPr>
        <w:pStyle w:val="BodyTextIndent"/>
        <w:rPr>
          <w:sz w:val="24"/>
          <w:szCs w:val="24"/>
        </w:rPr>
      </w:pPr>
    </w:p>
    <w:p w14:paraId="3907BE3F" w14:textId="77777777" w:rsidR="009C0613" w:rsidRDefault="00CB0299" w:rsidP="00456745">
      <w:pPr>
        <w:pStyle w:val="BodyTextIndent"/>
        <w:rPr>
          <w:sz w:val="24"/>
          <w:szCs w:val="24"/>
        </w:rPr>
      </w:pPr>
      <w:r>
        <w:rPr>
          <w:sz w:val="24"/>
          <w:szCs w:val="24"/>
        </w:rPr>
        <w:lastRenderedPageBreak/>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791A487B" w14:textId="77777777" w:rsidR="00CF361E" w:rsidRDefault="00CF361E" w:rsidP="00456745">
      <w:pPr>
        <w:pStyle w:val="BodyTextIndent"/>
        <w:rPr>
          <w:sz w:val="24"/>
          <w:szCs w:val="24"/>
        </w:rPr>
      </w:pPr>
    </w:p>
    <w:p w14:paraId="005B8F79"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539BC0F0" w14:textId="77777777" w:rsidR="00CF361E" w:rsidRDefault="00CF361E" w:rsidP="00CF361E">
      <w:pPr>
        <w:pStyle w:val="BodyTextIndent"/>
        <w:rPr>
          <w:sz w:val="24"/>
          <w:szCs w:val="24"/>
        </w:rPr>
      </w:pPr>
    </w:p>
    <w:p w14:paraId="1945A8EF"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206E9059"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CA470A9"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5B82E46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7820C0E"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w:t>
      </w:r>
      <w:proofErr w:type="gramStart"/>
      <w:r w:rsidR="00456745" w:rsidRPr="00E00823">
        <w:rPr>
          <w:sz w:val="24"/>
          <w:szCs w:val="24"/>
        </w:rPr>
        <w:t>erasures</w:t>
      </w:r>
      <w:proofErr w:type="gramEnd"/>
      <w:r w:rsidR="00456745" w:rsidRPr="00E00823">
        <w:rPr>
          <w:sz w:val="24"/>
          <w:szCs w:val="24"/>
        </w:rPr>
        <w:t xml:space="preserve">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6315427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1A4813D"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EFED41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711BEC91"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574F71EF" w14:textId="77777777" w:rsidR="00456745" w:rsidRPr="00E00823" w:rsidRDefault="00456745" w:rsidP="00456745">
      <w:pPr>
        <w:tabs>
          <w:tab w:val="left" w:pos="720"/>
        </w:tabs>
        <w:jc w:val="both"/>
        <w:rPr>
          <w:rFonts w:ascii="Times New Roman" w:hAnsi="Times New Roman"/>
          <w:sz w:val="24"/>
          <w:szCs w:val="24"/>
        </w:rPr>
      </w:pPr>
    </w:p>
    <w:p w14:paraId="1DD2B006"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36B7939F" w14:textId="77777777" w:rsidR="00456745" w:rsidRPr="00E00823" w:rsidRDefault="00456745" w:rsidP="00456745">
      <w:pPr>
        <w:tabs>
          <w:tab w:val="left" w:pos="720"/>
        </w:tabs>
        <w:jc w:val="both"/>
        <w:rPr>
          <w:rFonts w:ascii="Times New Roman" w:hAnsi="Times New Roman"/>
          <w:sz w:val="24"/>
          <w:szCs w:val="24"/>
        </w:rPr>
      </w:pPr>
    </w:p>
    <w:p w14:paraId="3BA71281" w14:textId="77777777" w:rsidR="00456745" w:rsidRPr="00815F18" w:rsidRDefault="00456745" w:rsidP="00815F18">
      <w:pPr>
        <w:pStyle w:val="Style1"/>
      </w:pPr>
      <w:bookmarkStart w:id="11" w:name="_Toc227756926"/>
      <w:r w:rsidRPr="00C572B3">
        <w:rPr>
          <w:bCs/>
        </w:rPr>
        <w:t>5.00</w:t>
      </w:r>
      <w:r w:rsidRPr="00C572B3">
        <w:rPr>
          <w:bCs/>
        </w:rPr>
        <w:tab/>
      </w:r>
      <w:r w:rsidRPr="00815F18">
        <w:t>QUALIFICATION OF BIDDERS</w:t>
      </w:r>
      <w:bookmarkEnd w:id="11"/>
    </w:p>
    <w:p w14:paraId="137DAD3E" w14:textId="77777777" w:rsidR="00456745" w:rsidRPr="00E00823" w:rsidRDefault="00456745" w:rsidP="00456745">
      <w:pPr>
        <w:tabs>
          <w:tab w:val="left" w:pos="720"/>
        </w:tabs>
        <w:jc w:val="both"/>
        <w:rPr>
          <w:rFonts w:ascii="Times New Roman" w:hAnsi="Times New Roman"/>
          <w:sz w:val="24"/>
          <w:szCs w:val="24"/>
        </w:rPr>
      </w:pPr>
    </w:p>
    <w:p w14:paraId="576BD6D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w:t>
      </w:r>
      <w:proofErr w:type="gramStart"/>
      <w:r w:rsidRPr="00E00823">
        <w:rPr>
          <w:rFonts w:ascii="Times New Roman" w:hAnsi="Times New Roman"/>
          <w:sz w:val="24"/>
          <w:szCs w:val="24"/>
        </w:rPr>
        <w:t>character specified</w:t>
      </w:r>
      <w:proofErr w:type="gramEnd"/>
      <w:r w:rsidRPr="00E00823">
        <w:rPr>
          <w:rFonts w:ascii="Times New Roman" w:hAnsi="Times New Roman"/>
          <w:sz w:val="24"/>
          <w:szCs w:val="24"/>
        </w:rPr>
        <w:t xml:space="preserve">. This may include, </w:t>
      </w:r>
      <w:proofErr w:type="gramStart"/>
      <w:r w:rsidRPr="00E00823">
        <w:rPr>
          <w:rFonts w:ascii="Times New Roman" w:hAnsi="Times New Roman"/>
          <w:sz w:val="24"/>
          <w:szCs w:val="24"/>
        </w:rPr>
        <w:t>at</w:t>
      </w:r>
      <w:proofErr w:type="gramEnd"/>
      <w:r w:rsidRPr="00E00823">
        <w:rPr>
          <w:rFonts w:ascii="Times New Roman" w:hAnsi="Times New Roman"/>
          <w:sz w:val="24"/>
          <w:szCs w:val="24"/>
        </w:rPr>
        <w:t xml:space="preserve">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firm </w:t>
      </w:r>
      <w:r w:rsidRPr="00E00823">
        <w:rPr>
          <w:rFonts w:ascii="Times New Roman" w:hAnsi="Times New Roman"/>
          <w:sz w:val="24"/>
          <w:szCs w:val="24"/>
        </w:rPr>
        <w:lastRenderedPageBreak/>
        <w:t>(or principal employees) that has been performed satisfactorily and completed during the past five (5) years.</w:t>
      </w:r>
    </w:p>
    <w:p w14:paraId="5F1E2CEE" w14:textId="77777777" w:rsidR="00456745" w:rsidRPr="00E00823" w:rsidRDefault="00456745" w:rsidP="00456745">
      <w:pPr>
        <w:tabs>
          <w:tab w:val="left" w:pos="720"/>
        </w:tabs>
        <w:jc w:val="both"/>
        <w:rPr>
          <w:rFonts w:ascii="Times New Roman" w:hAnsi="Times New Roman"/>
          <w:sz w:val="24"/>
          <w:szCs w:val="24"/>
        </w:rPr>
      </w:pPr>
    </w:p>
    <w:p w14:paraId="23AE881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79A7CE31" w14:textId="77777777" w:rsidR="00456745" w:rsidRPr="00E00823" w:rsidRDefault="00456745" w:rsidP="00456745">
      <w:pPr>
        <w:tabs>
          <w:tab w:val="left" w:pos="720"/>
        </w:tabs>
        <w:jc w:val="both"/>
        <w:rPr>
          <w:rFonts w:ascii="Times New Roman" w:hAnsi="Times New Roman"/>
          <w:sz w:val="24"/>
          <w:szCs w:val="24"/>
        </w:rPr>
      </w:pPr>
    </w:p>
    <w:p w14:paraId="359E26F6"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F497A4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E466CF"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2548E074" w14:textId="77777777" w:rsidR="00456745" w:rsidRPr="00E00823" w:rsidRDefault="00456745" w:rsidP="00456745">
      <w:pPr>
        <w:tabs>
          <w:tab w:val="left" w:pos="720"/>
        </w:tabs>
        <w:ind w:left="720" w:hanging="720"/>
        <w:jc w:val="both"/>
        <w:rPr>
          <w:rFonts w:ascii="Times New Roman" w:hAnsi="Times New Roman"/>
          <w:sz w:val="24"/>
          <w:szCs w:val="24"/>
        </w:rPr>
      </w:pPr>
    </w:p>
    <w:p w14:paraId="77D78007" w14:textId="77777777" w:rsidR="00456745" w:rsidRPr="00C572B3" w:rsidRDefault="00456745" w:rsidP="00815F18">
      <w:pPr>
        <w:pStyle w:val="Style1"/>
        <w:rPr>
          <w:bCs/>
        </w:rPr>
      </w:pPr>
      <w:bookmarkStart w:id="12" w:name="_Toc227756927"/>
      <w:r w:rsidRPr="00C572B3">
        <w:rPr>
          <w:bCs/>
        </w:rPr>
        <w:t>6.00</w:t>
      </w:r>
      <w:r w:rsidRPr="00C572B3">
        <w:rPr>
          <w:bCs/>
        </w:rPr>
        <w:tab/>
      </w:r>
      <w:r w:rsidRPr="00815F18">
        <w:t>INTERPRETATIONS</w:t>
      </w:r>
      <w:bookmarkEnd w:id="12"/>
    </w:p>
    <w:p w14:paraId="21578E1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6F30ACE"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24F263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1E940E0" w14:textId="77777777" w:rsidR="00456745" w:rsidRPr="00815F18" w:rsidRDefault="00456745" w:rsidP="00815F18">
      <w:pPr>
        <w:pStyle w:val="Style1"/>
      </w:pPr>
      <w:bookmarkStart w:id="13" w:name="_Toc227756928"/>
      <w:r w:rsidRPr="00AD672D">
        <w:rPr>
          <w:bCs/>
        </w:rPr>
        <w:t>7.00</w:t>
      </w:r>
      <w:r w:rsidRPr="00AD672D">
        <w:rPr>
          <w:bCs/>
        </w:rPr>
        <w:tab/>
      </w:r>
      <w:r w:rsidRPr="00815F18">
        <w:t>CONTRACT TIME</w:t>
      </w:r>
      <w:bookmarkEnd w:id="13"/>
    </w:p>
    <w:p w14:paraId="6C6A847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691184"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52D1D39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6AF0B2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w:t>
      </w:r>
      <w:proofErr w:type="gramStart"/>
      <w:r w:rsidR="00684DCF">
        <w:rPr>
          <w:sz w:val="24"/>
          <w:szCs w:val="24"/>
        </w:rPr>
        <w:t>per</w:t>
      </w:r>
      <w:proofErr w:type="gramEnd"/>
      <w:r w:rsidR="00684DCF">
        <w:rPr>
          <w:sz w:val="24"/>
          <w:szCs w:val="24"/>
        </w:rPr>
        <w:t xml:space="preserve">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144B4244" w14:textId="77777777" w:rsidR="000D41AC" w:rsidRPr="00E00823" w:rsidRDefault="000D41AC" w:rsidP="00456745">
      <w:pPr>
        <w:pStyle w:val="BodyTextIndent"/>
        <w:rPr>
          <w:sz w:val="24"/>
          <w:szCs w:val="24"/>
        </w:rPr>
      </w:pPr>
    </w:p>
    <w:p w14:paraId="2639EA8B" w14:textId="77777777" w:rsidR="00456745" w:rsidRPr="00815F18" w:rsidRDefault="00456745" w:rsidP="00815F18">
      <w:pPr>
        <w:pStyle w:val="Style1"/>
      </w:pPr>
      <w:bookmarkStart w:id="14" w:name="_Toc227756929"/>
      <w:r w:rsidRPr="00AD672D">
        <w:rPr>
          <w:bCs/>
        </w:rPr>
        <w:t>8.00</w:t>
      </w:r>
      <w:r w:rsidRPr="00AD672D">
        <w:rPr>
          <w:bCs/>
        </w:rPr>
        <w:tab/>
      </w:r>
      <w:r w:rsidRPr="00815F18">
        <w:t>LIQUIDATED DAMAGES</w:t>
      </w:r>
      <w:bookmarkEnd w:id="14"/>
    </w:p>
    <w:p w14:paraId="16E7A70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0034F3"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32FC33F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620424" w14:textId="77777777" w:rsidR="00456745" w:rsidRPr="00AD672D" w:rsidRDefault="00456745" w:rsidP="00815F18">
      <w:pPr>
        <w:pStyle w:val="Style1"/>
        <w:rPr>
          <w:bCs/>
        </w:rPr>
      </w:pPr>
      <w:bookmarkStart w:id="15" w:name="_Toc227756930"/>
      <w:r w:rsidRPr="00AD672D">
        <w:rPr>
          <w:bCs/>
        </w:rPr>
        <w:t>9.00</w:t>
      </w:r>
      <w:r w:rsidRPr="00AD672D">
        <w:rPr>
          <w:bCs/>
        </w:rPr>
        <w:tab/>
      </w:r>
      <w:r w:rsidRPr="00815F18">
        <w:t xml:space="preserve">SUBSTITUTE MATERIAL </w:t>
      </w:r>
      <w:r w:rsidR="00A05DA6" w:rsidRPr="00815F18">
        <w:t>and</w:t>
      </w:r>
      <w:r w:rsidRPr="00815F18">
        <w:t xml:space="preserve"> EQUIPMENT</w:t>
      </w:r>
      <w:bookmarkEnd w:id="15"/>
    </w:p>
    <w:p w14:paraId="1B458D2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644F439" w14:textId="77777777" w:rsidR="00456745" w:rsidRPr="00E00823" w:rsidRDefault="00456745" w:rsidP="00456745">
      <w:pPr>
        <w:pStyle w:val="BodyTextIndent"/>
        <w:rPr>
          <w:sz w:val="24"/>
          <w:szCs w:val="24"/>
        </w:rPr>
      </w:pPr>
      <w:r w:rsidRPr="00E00823">
        <w:rPr>
          <w:sz w:val="24"/>
          <w:szCs w:val="24"/>
        </w:rPr>
        <w:lastRenderedPageBreak/>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2E5A0D7E"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FC46BFF" w14:textId="77777777" w:rsidR="00456745" w:rsidRPr="00815F18" w:rsidRDefault="00456745" w:rsidP="00815F18">
      <w:pPr>
        <w:pStyle w:val="Style1"/>
      </w:pPr>
      <w:bookmarkStart w:id="16" w:name="_Toc227756931"/>
      <w:r w:rsidRPr="00AD672D">
        <w:rPr>
          <w:bCs/>
        </w:rPr>
        <w:t>10.00</w:t>
      </w:r>
      <w:r w:rsidRPr="00AD672D">
        <w:rPr>
          <w:bCs/>
        </w:rPr>
        <w:tab/>
      </w:r>
      <w:r w:rsidRPr="00815F18">
        <w:t>REJECTION OF BIDS</w:t>
      </w:r>
      <w:bookmarkEnd w:id="16"/>
    </w:p>
    <w:p w14:paraId="3D6FEB9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9AD73B9"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5E3D235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A81EE70"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15A5281D" w14:textId="77777777" w:rsidR="00E33771" w:rsidRPr="00E00823" w:rsidRDefault="00E33771" w:rsidP="00456745">
      <w:pPr>
        <w:pStyle w:val="BodyTextIndent"/>
        <w:rPr>
          <w:sz w:val="24"/>
          <w:szCs w:val="24"/>
        </w:rPr>
      </w:pPr>
    </w:p>
    <w:p w14:paraId="7C00A9D0" w14:textId="77777777" w:rsidR="00456745" w:rsidRPr="00815F18" w:rsidRDefault="00456745" w:rsidP="00815F18">
      <w:pPr>
        <w:pStyle w:val="Style1"/>
      </w:pPr>
      <w:bookmarkStart w:id="17" w:name="_Toc227756932"/>
      <w:r w:rsidRPr="00AD672D">
        <w:rPr>
          <w:bCs/>
        </w:rPr>
        <w:t>11.00</w:t>
      </w:r>
      <w:r w:rsidRPr="00AD672D">
        <w:rPr>
          <w:bCs/>
        </w:rPr>
        <w:tab/>
      </w:r>
      <w:r w:rsidRPr="00815F18">
        <w:t>BIDS TO REMAIN OPEN</w:t>
      </w:r>
      <w:bookmarkEnd w:id="17"/>
    </w:p>
    <w:p w14:paraId="407F832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6D6587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80D828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955946A" w14:textId="77777777" w:rsidR="00456745" w:rsidRPr="00815F18" w:rsidRDefault="00456745" w:rsidP="00815F18">
      <w:pPr>
        <w:pStyle w:val="Style1"/>
      </w:pPr>
      <w:bookmarkStart w:id="18" w:name="_Toc227756933"/>
      <w:r w:rsidRPr="00AD672D">
        <w:rPr>
          <w:bCs/>
        </w:rPr>
        <w:t>12.00</w:t>
      </w:r>
      <w:r w:rsidRPr="00AD672D">
        <w:rPr>
          <w:bCs/>
        </w:rPr>
        <w:tab/>
      </w:r>
      <w:r w:rsidRPr="00815F18">
        <w:t>AWARD OF CONTRACT</w:t>
      </w:r>
      <w:bookmarkEnd w:id="18"/>
    </w:p>
    <w:p w14:paraId="432B8DC2"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78EA30DA"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B61122E" w14:textId="77777777" w:rsidR="00456745" w:rsidRPr="00E00823" w:rsidRDefault="00456745" w:rsidP="00456745">
      <w:pPr>
        <w:pStyle w:val="BodyTextIndent"/>
        <w:tabs>
          <w:tab w:val="clear" w:pos="0"/>
          <w:tab w:val="left" w:pos="-270"/>
          <w:tab w:val="left" w:pos="450"/>
        </w:tabs>
        <w:rPr>
          <w:sz w:val="24"/>
          <w:szCs w:val="24"/>
        </w:rPr>
      </w:pPr>
    </w:p>
    <w:p w14:paraId="660359A2"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lastRenderedPageBreak/>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29927D69" w14:textId="77777777" w:rsidR="00456745" w:rsidRPr="00E00823" w:rsidRDefault="00456745" w:rsidP="00456745">
      <w:pPr>
        <w:pStyle w:val="BodyTextIndent"/>
        <w:tabs>
          <w:tab w:val="clear" w:pos="0"/>
          <w:tab w:val="left" w:pos="-270"/>
          <w:tab w:val="left" w:pos="450"/>
        </w:tabs>
        <w:rPr>
          <w:sz w:val="24"/>
          <w:szCs w:val="24"/>
        </w:rPr>
      </w:pPr>
    </w:p>
    <w:p w14:paraId="73E1EBA6"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3D1A3C96" w14:textId="77777777" w:rsidR="00456745" w:rsidRPr="00E00823" w:rsidRDefault="00456745" w:rsidP="00456745">
      <w:pPr>
        <w:pStyle w:val="BodyTextIndent"/>
        <w:tabs>
          <w:tab w:val="clear" w:pos="0"/>
          <w:tab w:val="left" w:pos="-270"/>
          <w:tab w:val="left" w:pos="450"/>
        </w:tabs>
        <w:rPr>
          <w:sz w:val="24"/>
          <w:szCs w:val="24"/>
        </w:rPr>
      </w:pPr>
    </w:p>
    <w:p w14:paraId="329314F1"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 xml:space="preserve">Company may consider the qualifications and experience of subcontractors and other </w:t>
      </w:r>
      <w:proofErr w:type="gramStart"/>
      <w:r w:rsidR="00456745" w:rsidRPr="00E00823">
        <w:rPr>
          <w:sz w:val="24"/>
          <w:szCs w:val="24"/>
        </w:rPr>
        <w:t>persons</w:t>
      </w:r>
      <w:proofErr w:type="gramEnd"/>
      <w:r w:rsidR="00456745" w:rsidRPr="00E00823">
        <w:rPr>
          <w:sz w:val="24"/>
          <w:szCs w:val="24"/>
        </w:rPr>
        <w:t xml:space="preserve">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4F974235" w14:textId="77777777" w:rsidR="00456745" w:rsidRPr="00E00823" w:rsidRDefault="00456745" w:rsidP="00456745">
      <w:pPr>
        <w:pStyle w:val="BodyTextIndent"/>
        <w:tabs>
          <w:tab w:val="clear" w:pos="0"/>
          <w:tab w:val="left" w:pos="-270"/>
        </w:tabs>
        <w:rPr>
          <w:sz w:val="24"/>
          <w:szCs w:val="24"/>
        </w:rPr>
      </w:pPr>
    </w:p>
    <w:p w14:paraId="78D3D13A"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710EA67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14070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D5D95F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1A5008F1"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0B73CCF6" w14:textId="77777777" w:rsidR="00456745" w:rsidRPr="00E00823" w:rsidRDefault="00456745" w:rsidP="00456745">
      <w:pPr>
        <w:pStyle w:val="BodyTextIndent2"/>
        <w:tabs>
          <w:tab w:val="clear" w:pos="0"/>
          <w:tab w:val="left" w:pos="-270"/>
        </w:tabs>
        <w:ind w:hanging="720"/>
        <w:rPr>
          <w:sz w:val="24"/>
          <w:szCs w:val="24"/>
        </w:rPr>
      </w:pPr>
    </w:p>
    <w:p w14:paraId="748AB0D0"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w:t>
      </w:r>
      <w:r w:rsidR="009C3D95" w:rsidRPr="00E00823">
        <w:rPr>
          <w:sz w:val="24"/>
          <w:szCs w:val="24"/>
        </w:rPr>
        <w:lastRenderedPageBreak/>
        <w:t xml:space="preserve">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07AE054A" w14:textId="77777777" w:rsidR="008D78B8" w:rsidRDefault="008D78B8" w:rsidP="00456745">
      <w:pPr>
        <w:pStyle w:val="BodyTextIndent2"/>
        <w:tabs>
          <w:tab w:val="clear" w:pos="0"/>
          <w:tab w:val="left" w:pos="-270"/>
          <w:tab w:val="left" w:pos="450"/>
        </w:tabs>
        <w:ind w:hanging="720"/>
        <w:rPr>
          <w:sz w:val="24"/>
          <w:szCs w:val="24"/>
        </w:rPr>
      </w:pPr>
    </w:p>
    <w:p w14:paraId="3A0DA6C0" w14:textId="77777777" w:rsidR="00456745" w:rsidRPr="00815F18" w:rsidRDefault="00456745" w:rsidP="00815F18">
      <w:pPr>
        <w:pStyle w:val="Style1"/>
      </w:pPr>
      <w:bookmarkStart w:id="19" w:name="_Toc227756934"/>
      <w:r w:rsidRPr="00AD672D">
        <w:rPr>
          <w:bCs/>
        </w:rPr>
        <w:t>13.00</w:t>
      </w:r>
      <w:r w:rsidRPr="00AD672D">
        <w:rPr>
          <w:bCs/>
        </w:rPr>
        <w:tab/>
      </w:r>
      <w:r w:rsidRPr="00815F18">
        <w:t>BEGINNING WORK</w:t>
      </w:r>
      <w:bookmarkEnd w:id="19"/>
    </w:p>
    <w:p w14:paraId="38C2D670" w14:textId="77777777" w:rsidR="00456745" w:rsidRPr="00E00823" w:rsidRDefault="00456745" w:rsidP="00456745">
      <w:pPr>
        <w:tabs>
          <w:tab w:val="left" w:pos="720"/>
        </w:tabs>
        <w:ind w:left="720" w:hanging="720"/>
        <w:rPr>
          <w:rFonts w:ascii="Times New Roman" w:hAnsi="Times New Roman"/>
          <w:sz w:val="24"/>
          <w:szCs w:val="24"/>
        </w:rPr>
      </w:pPr>
    </w:p>
    <w:p w14:paraId="25A9537E"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6BF4C337" w14:textId="77777777" w:rsidR="002A6E35" w:rsidRDefault="002A6E35" w:rsidP="003D17E6">
      <w:pPr>
        <w:tabs>
          <w:tab w:val="left" w:pos="720"/>
        </w:tabs>
        <w:ind w:left="720" w:hanging="720"/>
        <w:jc w:val="both"/>
        <w:rPr>
          <w:rFonts w:ascii="Times New Roman" w:hAnsi="Times New Roman"/>
          <w:sz w:val="24"/>
          <w:szCs w:val="24"/>
        </w:rPr>
      </w:pPr>
    </w:p>
    <w:p w14:paraId="27F208E5" w14:textId="77777777" w:rsidR="00456745" w:rsidRPr="00815F18" w:rsidRDefault="00456745" w:rsidP="00815F18">
      <w:pPr>
        <w:pStyle w:val="Style1"/>
      </w:pPr>
      <w:bookmarkStart w:id="20" w:name="_Toc227756935"/>
      <w:r w:rsidRPr="00B75342">
        <w:rPr>
          <w:bCs/>
        </w:rPr>
        <w:t>1</w:t>
      </w:r>
      <w:r w:rsidR="002A6E35">
        <w:rPr>
          <w:bCs/>
        </w:rPr>
        <w:t>4</w:t>
      </w:r>
      <w:r w:rsidRPr="00B75342">
        <w:rPr>
          <w:bCs/>
        </w:rPr>
        <w:t>.00</w:t>
      </w:r>
      <w:r w:rsidR="002A6E35">
        <w:rPr>
          <w:bCs/>
        </w:rPr>
        <w:tab/>
      </w:r>
      <w:r w:rsidRPr="00815F18">
        <w:t>INVOICING REQUIREMENTS</w:t>
      </w:r>
      <w:bookmarkEnd w:id="20"/>
      <w:r w:rsidRPr="00815F18">
        <w:t xml:space="preserve"> </w:t>
      </w:r>
    </w:p>
    <w:p w14:paraId="0B4C1309" w14:textId="77777777" w:rsidR="00456745" w:rsidRPr="00E00823" w:rsidRDefault="00456745" w:rsidP="00456745">
      <w:pPr>
        <w:tabs>
          <w:tab w:val="left" w:pos="720"/>
        </w:tabs>
        <w:ind w:left="720" w:hanging="720"/>
        <w:rPr>
          <w:rFonts w:ascii="Times New Roman" w:hAnsi="Times New Roman"/>
          <w:sz w:val="24"/>
          <w:szCs w:val="24"/>
        </w:rPr>
      </w:pPr>
    </w:p>
    <w:p w14:paraId="0082EB95"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All invoices for the Work</w:t>
      </w:r>
      <w:r w:rsidR="00804A82">
        <w:rPr>
          <w:rFonts w:ascii="Times New Roman" w:hAnsi="Times New Roman"/>
          <w:sz w:val="24"/>
          <w:szCs w:val="24"/>
        </w:rPr>
        <w:t xml:space="preserve"> must be</w:t>
      </w:r>
      <w:r w:rsidRPr="00E00823">
        <w:rPr>
          <w:rFonts w:ascii="Times New Roman" w:hAnsi="Times New Roman"/>
          <w:sz w:val="24"/>
          <w:szCs w:val="24"/>
        </w:rPr>
        <w:t xml:space="preserve"> submitted by the successful </w:t>
      </w:r>
      <w:r w:rsidR="0036345E">
        <w:rPr>
          <w:rFonts w:ascii="Times New Roman" w:hAnsi="Times New Roman"/>
          <w:sz w:val="24"/>
          <w:szCs w:val="24"/>
        </w:rPr>
        <w:t>B</w:t>
      </w:r>
      <w:r w:rsidRPr="00E00823">
        <w:rPr>
          <w:rFonts w:ascii="Times New Roman" w:hAnsi="Times New Roman"/>
          <w:sz w:val="24"/>
          <w:szCs w:val="24"/>
        </w:rPr>
        <w:t>idder</w:t>
      </w:r>
      <w:r w:rsidR="00804A82">
        <w:rPr>
          <w:rFonts w:ascii="Times New Roman" w:hAnsi="Times New Roman"/>
          <w:sz w:val="24"/>
          <w:szCs w:val="24"/>
        </w:rPr>
        <w:t xml:space="preserve"> to the designated CNE email address and </w:t>
      </w:r>
      <w:r w:rsidRPr="00E00823">
        <w:rPr>
          <w:rFonts w:ascii="Times New Roman" w:hAnsi="Times New Roman"/>
          <w:sz w:val="24"/>
          <w:szCs w:val="24"/>
        </w:rPr>
        <w:t xml:space="preserve">coded in accordance with </w:t>
      </w:r>
      <w:r w:rsidR="00804A82">
        <w:rPr>
          <w:rFonts w:ascii="Times New Roman" w:hAnsi="Times New Roman"/>
          <w:sz w:val="24"/>
          <w:szCs w:val="24"/>
        </w:rPr>
        <w:t xml:space="preserve">applicable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39946628" w14:textId="77777777" w:rsidR="00456745" w:rsidRPr="00E00823" w:rsidRDefault="00B10243" w:rsidP="00252BD3">
      <w:pPr>
        <w:pStyle w:val="Heading1"/>
        <w:jc w:val="center"/>
      </w:pPr>
      <w:r>
        <w:rPr>
          <w:sz w:val="24"/>
          <w:szCs w:val="24"/>
        </w:rPr>
        <w:br w:type="page"/>
      </w:r>
      <w:bookmarkStart w:id="21" w:name="_Toc227756936"/>
      <w:r w:rsidR="00456745" w:rsidRPr="00E00823">
        <w:lastRenderedPageBreak/>
        <w:t xml:space="preserve">SECTION </w:t>
      </w:r>
      <w:r w:rsidR="00C17AD8" w:rsidRPr="00E00823">
        <w:t>I</w:t>
      </w:r>
      <w:r w:rsidR="00B95CB4">
        <w:t>II</w:t>
      </w:r>
      <w:bookmarkEnd w:id="21"/>
    </w:p>
    <w:p w14:paraId="0D1FDAC3" w14:textId="77777777" w:rsidR="00456745" w:rsidRPr="00E00823" w:rsidRDefault="00456745" w:rsidP="00456745">
      <w:pPr>
        <w:pStyle w:val="Title"/>
        <w:rPr>
          <w:sz w:val="24"/>
          <w:szCs w:val="24"/>
        </w:rPr>
      </w:pPr>
    </w:p>
    <w:p w14:paraId="1A181BB2" w14:textId="77777777" w:rsidR="00456745" w:rsidRPr="009A3B74" w:rsidRDefault="00404D8B" w:rsidP="009A3B74">
      <w:pPr>
        <w:pStyle w:val="Heading2"/>
        <w:jc w:val="center"/>
        <w:rPr>
          <w:szCs w:val="24"/>
        </w:rPr>
      </w:pPr>
      <w:bookmarkStart w:id="22" w:name="_Toc227756937"/>
      <w:r w:rsidRPr="009A3B74">
        <w:rPr>
          <w:szCs w:val="24"/>
        </w:rPr>
        <w:t>STATEMENT OF WORK</w:t>
      </w:r>
      <w:bookmarkEnd w:id="22"/>
    </w:p>
    <w:p w14:paraId="29EB3FA0" w14:textId="77777777" w:rsidR="009A3B74" w:rsidRDefault="009A3B74" w:rsidP="00456745">
      <w:pPr>
        <w:pStyle w:val="Subtitle"/>
        <w:rPr>
          <w:sz w:val="24"/>
        </w:rPr>
      </w:pPr>
    </w:p>
    <w:p w14:paraId="40F4AD4C"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7462EB6A" w14:textId="77777777" w:rsidR="00C7271C" w:rsidRDefault="00C7271C" w:rsidP="00456745">
      <w:pPr>
        <w:pStyle w:val="Subtitle"/>
        <w:rPr>
          <w:sz w:val="24"/>
        </w:rPr>
      </w:pPr>
    </w:p>
    <w:p w14:paraId="05A92417" w14:textId="05995644" w:rsidR="72E8A30B" w:rsidRDefault="00C7271C" w:rsidP="00990238">
      <w:pPr>
        <w:jc w:val="center"/>
        <w:rPr>
          <w:rFonts w:ascii="Times New Roman" w:hAnsi="Times New Roman"/>
          <w:i/>
          <w:iCs/>
          <w:sz w:val="22"/>
          <w:szCs w:val="22"/>
        </w:rPr>
      </w:pPr>
      <w:r>
        <w:rPr>
          <w:rFonts w:ascii="Times New Roman" w:hAnsi="Times New Roman"/>
          <w:i/>
          <w:iCs/>
          <w:sz w:val="22"/>
          <w:szCs w:val="22"/>
        </w:rPr>
        <w:t>CNE FY27 Annual PCI Assessment</w:t>
      </w:r>
    </w:p>
    <w:p w14:paraId="1BB4CC2A" w14:textId="0ABB3F1D" w:rsidR="00C7271C" w:rsidRDefault="00C7271C" w:rsidP="00990238">
      <w:pPr>
        <w:jc w:val="center"/>
        <w:rPr>
          <w:rFonts w:ascii="Times New Roman" w:hAnsi="Times New Roman"/>
          <w:i/>
          <w:iCs/>
          <w:sz w:val="22"/>
          <w:szCs w:val="22"/>
        </w:rPr>
      </w:pPr>
      <w:r>
        <w:rPr>
          <w:rFonts w:ascii="Times New Roman" w:hAnsi="Times New Roman"/>
          <w:i/>
          <w:iCs/>
          <w:sz w:val="22"/>
          <w:szCs w:val="22"/>
        </w:rPr>
        <w:br/>
        <w:t>Procurement #</w:t>
      </w:r>
      <w:r w:rsidRPr="00C7271C">
        <w:rPr>
          <w:rFonts w:ascii="Times New Roman" w:hAnsi="Times New Roman"/>
          <w:i/>
          <w:iCs/>
          <w:sz w:val="22"/>
          <w:szCs w:val="22"/>
        </w:rPr>
        <w:t>164615</w:t>
      </w:r>
    </w:p>
    <w:p w14:paraId="44DA33E9" w14:textId="77777777" w:rsidR="005A69C9" w:rsidRPr="00AF796C" w:rsidRDefault="005A69C9" w:rsidP="00990238">
      <w:pPr>
        <w:jc w:val="center"/>
        <w:rPr>
          <w:rFonts w:ascii="Times New Roman" w:hAnsi="Times New Roman"/>
          <w:i/>
          <w:iCs/>
          <w:sz w:val="24"/>
          <w:szCs w:val="24"/>
        </w:rPr>
      </w:pPr>
    </w:p>
    <w:p w14:paraId="2685ED50" w14:textId="77777777" w:rsidR="00297538" w:rsidRDefault="00297538" w:rsidP="00297538">
      <w:pPr>
        <w:pStyle w:val="Heading1"/>
      </w:pPr>
    </w:p>
    <w:p w14:paraId="7AEDD453" w14:textId="77777777" w:rsidR="00297538" w:rsidRDefault="00297538" w:rsidP="00297538">
      <w:pPr>
        <w:pStyle w:val="Heading1"/>
      </w:pPr>
      <w:r>
        <w:t>1. Purpose &amp; Background</w:t>
      </w:r>
    </w:p>
    <w:p w14:paraId="10F7722F" w14:textId="77777777" w:rsidR="00297538" w:rsidRPr="004635B9" w:rsidRDefault="00297538" w:rsidP="00297538">
      <w:pPr>
        <w:pStyle w:val="Heading1"/>
        <w:rPr>
          <w:rFonts w:asciiTheme="minorHAnsi" w:hAnsiTheme="minorHAnsi"/>
          <w:sz w:val="24"/>
          <w:szCs w:val="24"/>
        </w:rPr>
      </w:pPr>
      <w:r w:rsidRPr="004635B9">
        <w:rPr>
          <w:rFonts w:asciiTheme="minorHAnsi" w:hAnsiTheme="minorHAnsi"/>
          <w:sz w:val="24"/>
          <w:szCs w:val="24"/>
        </w:rPr>
        <w:t>Cherokee Nation Entertainment (CNE) is soliciting proposals from PCI Security Standards Council–accredited Qualified Security Assessor (QSA) Companies to conduct a comprehensive PCI DSS Gap Assessment and lead the organization through formal PCI DSS v4.0.1 certification activities, including the preparation of the Report on Compliance (</w:t>
      </w:r>
      <w:proofErr w:type="spellStart"/>
      <w:r w:rsidRPr="004635B9">
        <w:rPr>
          <w:rFonts w:asciiTheme="minorHAnsi" w:hAnsiTheme="minorHAnsi"/>
          <w:sz w:val="24"/>
          <w:szCs w:val="24"/>
        </w:rPr>
        <w:t>RoC</w:t>
      </w:r>
      <w:proofErr w:type="spellEnd"/>
      <w:r w:rsidRPr="004635B9">
        <w:rPr>
          <w:rFonts w:asciiTheme="minorHAnsi" w:hAnsiTheme="minorHAnsi"/>
          <w:sz w:val="24"/>
          <w:szCs w:val="24"/>
        </w:rPr>
        <w:t>) or Self</w:t>
      </w:r>
      <w:r w:rsidRPr="004635B9">
        <w:rPr>
          <w:rFonts w:ascii="Cambria Math" w:hAnsi="Cambria Math" w:cs="Cambria Math"/>
          <w:sz w:val="24"/>
          <w:szCs w:val="24"/>
        </w:rPr>
        <w:t>‑</w:t>
      </w:r>
      <w:r w:rsidRPr="004635B9">
        <w:rPr>
          <w:rFonts w:asciiTheme="minorHAnsi" w:hAnsiTheme="minorHAnsi"/>
          <w:sz w:val="24"/>
          <w:szCs w:val="24"/>
        </w:rPr>
        <w:t>Assessment Questionnaire/Attestation of Compliance (SAQ/</w:t>
      </w:r>
      <w:proofErr w:type="spellStart"/>
      <w:r w:rsidRPr="004635B9">
        <w:rPr>
          <w:rFonts w:asciiTheme="minorHAnsi" w:hAnsiTheme="minorHAnsi"/>
          <w:sz w:val="24"/>
          <w:szCs w:val="24"/>
        </w:rPr>
        <w:t>AoC</w:t>
      </w:r>
      <w:proofErr w:type="spellEnd"/>
      <w:r w:rsidRPr="004635B9">
        <w:rPr>
          <w:rFonts w:asciiTheme="minorHAnsi" w:hAnsiTheme="minorHAnsi"/>
          <w:sz w:val="24"/>
          <w:szCs w:val="24"/>
        </w:rPr>
        <w:t>), as applicable.</w:t>
      </w:r>
    </w:p>
    <w:p w14:paraId="7FE43CA1" w14:textId="77777777" w:rsidR="00297538" w:rsidRDefault="00297538" w:rsidP="00297538"/>
    <w:p w14:paraId="71F6D83C" w14:textId="77777777" w:rsidR="00297538" w:rsidRPr="004635B9" w:rsidRDefault="00297538" w:rsidP="00297538">
      <w:pPr>
        <w:pStyle w:val="Heading1"/>
        <w:rPr>
          <w:rFonts w:asciiTheme="minorHAnsi" w:hAnsiTheme="minorHAnsi"/>
          <w:sz w:val="24"/>
          <w:szCs w:val="24"/>
        </w:rPr>
      </w:pPr>
      <w:r w:rsidRPr="004635B9">
        <w:rPr>
          <w:rFonts w:asciiTheme="minorHAnsi" w:hAnsiTheme="minorHAnsi"/>
          <w:sz w:val="24"/>
          <w:szCs w:val="24"/>
        </w:rPr>
        <w:t>CNE seeks a QSA partner capable of evaluating risks associated with third</w:t>
      </w:r>
      <w:r w:rsidRPr="004635B9">
        <w:rPr>
          <w:rFonts w:ascii="Cambria Math" w:hAnsi="Cambria Math" w:cs="Cambria Math"/>
          <w:sz w:val="24"/>
          <w:szCs w:val="24"/>
        </w:rPr>
        <w:t>‑</w:t>
      </w:r>
      <w:r w:rsidRPr="004635B9">
        <w:rPr>
          <w:rFonts w:asciiTheme="minorHAnsi" w:hAnsiTheme="minorHAnsi"/>
          <w:sz w:val="24"/>
          <w:szCs w:val="24"/>
        </w:rPr>
        <w:t>party vendors, supply chains, and both technical and procedural controls. Proposers must be listed as Qualified Security Assessor Companies, employ certified QSA personnel, and preferably have experience within the gaming industry.</w:t>
      </w:r>
      <w:r>
        <w:rPr>
          <w:rFonts w:asciiTheme="minorHAnsi" w:hAnsiTheme="minorHAnsi"/>
          <w:sz w:val="24"/>
          <w:szCs w:val="24"/>
        </w:rPr>
        <w:t xml:space="preserve">  </w:t>
      </w:r>
      <w:r w:rsidRPr="004635B9">
        <w:rPr>
          <w:rFonts w:asciiTheme="minorHAnsi" w:hAnsiTheme="minorHAnsi"/>
          <w:sz w:val="24"/>
          <w:szCs w:val="24"/>
        </w:rPr>
        <w:t xml:space="preserve">Beyond completing the </w:t>
      </w:r>
      <w:proofErr w:type="spellStart"/>
      <w:r w:rsidRPr="004635B9">
        <w:rPr>
          <w:rFonts w:asciiTheme="minorHAnsi" w:hAnsiTheme="minorHAnsi"/>
          <w:sz w:val="24"/>
          <w:szCs w:val="24"/>
        </w:rPr>
        <w:t>RoC</w:t>
      </w:r>
      <w:proofErr w:type="spellEnd"/>
      <w:r w:rsidRPr="004635B9">
        <w:rPr>
          <w:rFonts w:asciiTheme="minorHAnsi" w:hAnsiTheme="minorHAnsi"/>
          <w:sz w:val="24"/>
          <w:szCs w:val="24"/>
        </w:rPr>
        <w:t xml:space="preserve"> or SAQ/</w:t>
      </w:r>
      <w:proofErr w:type="spellStart"/>
      <w:r w:rsidRPr="004635B9">
        <w:rPr>
          <w:rFonts w:asciiTheme="minorHAnsi" w:hAnsiTheme="minorHAnsi"/>
          <w:sz w:val="24"/>
          <w:szCs w:val="24"/>
        </w:rPr>
        <w:t>AoC</w:t>
      </w:r>
      <w:proofErr w:type="spellEnd"/>
      <w:r w:rsidRPr="004635B9">
        <w:rPr>
          <w:rFonts w:asciiTheme="minorHAnsi" w:hAnsiTheme="minorHAnsi"/>
          <w:sz w:val="24"/>
          <w:szCs w:val="24"/>
        </w:rPr>
        <w:t>, CNE is seeking a strategic partner that provides guidance to strengthen end</w:t>
      </w:r>
      <w:r w:rsidRPr="004635B9">
        <w:rPr>
          <w:rFonts w:ascii="Cambria Math" w:hAnsi="Cambria Math" w:cs="Cambria Math"/>
          <w:sz w:val="24"/>
          <w:szCs w:val="24"/>
        </w:rPr>
        <w:t>‑</w:t>
      </w:r>
      <w:r w:rsidRPr="004635B9">
        <w:rPr>
          <w:rFonts w:asciiTheme="minorHAnsi" w:hAnsiTheme="minorHAnsi"/>
          <w:sz w:val="24"/>
          <w:szCs w:val="24"/>
        </w:rPr>
        <w:t>to</w:t>
      </w:r>
      <w:r w:rsidRPr="004635B9">
        <w:rPr>
          <w:rFonts w:ascii="Cambria Math" w:hAnsi="Cambria Math" w:cs="Cambria Math"/>
          <w:sz w:val="24"/>
          <w:szCs w:val="24"/>
        </w:rPr>
        <w:t>‑</w:t>
      </w:r>
      <w:r w:rsidRPr="004635B9">
        <w:rPr>
          <w:rFonts w:asciiTheme="minorHAnsi" w:hAnsiTheme="minorHAnsi"/>
          <w:sz w:val="24"/>
          <w:szCs w:val="24"/>
        </w:rPr>
        <w:t>end PCI program maturity</w:t>
      </w:r>
      <w:r w:rsidRPr="004635B9">
        <w:rPr>
          <w:rFonts w:asciiTheme="minorHAnsi" w:hAnsiTheme="minorHAnsi" w:cs="Aptos Display"/>
          <w:sz w:val="24"/>
          <w:szCs w:val="24"/>
        </w:rPr>
        <w:t>—</w:t>
      </w:r>
      <w:r w:rsidRPr="004635B9">
        <w:rPr>
          <w:rFonts w:asciiTheme="minorHAnsi" w:hAnsiTheme="minorHAnsi"/>
          <w:sz w:val="24"/>
          <w:szCs w:val="24"/>
        </w:rPr>
        <w:t>ensuring that compliance activities become embedded, sustainable, and tailored to CNE</w:t>
      </w:r>
      <w:r w:rsidRPr="004635B9">
        <w:rPr>
          <w:rFonts w:asciiTheme="minorHAnsi" w:hAnsiTheme="minorHAnsi" w:cs="Aptos Display"/>
          <w:sz w:val="24"/>
          <w:szCs w:val="24"/>
        </w:rPr>
        <w:t>’</w:t>
      </w:r>
      <w:r w:rsidRPr="004635B9">
        <w:rPr>
          <w:rFonts w:asciiTheme="minorHAnsi" w:hAnsiTheme="minorHAnsi"/>
          <w:sz w:val="24"/>
          <w:szCs w:val="24"/>
        </w:rPr>
        <w:t>s risk landscape.</w:t>
      </w:r>
    </w:p>
    <w:p w14:paraId="25D2576E" w14:textId="77777777" w:rsidR="00297538" w:rsidRPr="004635B9" w:rsidRDefault="00297538" w:rsidP="00297538"/>
    <w:p w14:paraId="1170E484" w14:textId="77777777" w:rsidR="00297538" w:rsidRDefault="00297538" w:rsidP="00297538">
      <w:pPr>
        <w:pStyle w:val="Heading1"/>
      </w:pPr>
      <w:r>
        <w:t>2. Scope of Services</w:t>
      </w:r>
    </w:p>
    <w:p w14:paraId="32FB4F5B" w14:textId="77777777" w:rsidR="00297538" w:rsidRDefault="00297538" w:rsidP="00297538">
      <w:pPr>
        <w:pStyle w:val="Heading2"/>
        <w:ind w:left="360"/>
      </w:pPr>
      <w:r>
        <w:t>Phase A — PCI DSS Gap Assessment</w:t>
      </w:r>
    </w:p>
    <w:p w14:paraId="6E2020C2" w14:textId="77777777" w:rsidR="00297538" w:rsidRDefault="00297538" w:rsidP="00297538">
      <w:pPr>
        <w:pStyle w:val="ListParagraph"/>
        <w:widowControl/>
        <w:numPr>
          <w:ilvl w:val="0"/>
          <w:numId w:val="44"/>
        </w:numPr>
        <w:autoSpaceDE/>
        <w:autoSpaceDN/>
        <w:adjustRightInd/>
        <w:contextualSpacing/>
      </w:pPr>
      <w:r>
        <w:t>Validate CDE scope, including systems, service providers, payment channels, data flows, and connected dependencies.</w:t>
      </w:r>
    </w:p>
    <w:p w14:paraId="6195B659" w14:textId="77777777" w:rsidR="00297538" w:rsidRDefault="00297538" w:rsidP="00297538">
      <w:pPr>
        <w:pStyle w:val="ListParagraph"/>
        <w:widowControl/>
        <w:numPr>
          <w:ilvl w:val="0"/>
          <w:numId w:val="44"/>
        </w:numPr>
        <w:autoSpaceDE/>
        <w:autoSpaceDN/>
        <w:adjustRightInd/>
        <w:contextualSpacing/>
      </w:pPr>
      <w:r>
        <w:t>Evaluate policies, procedures, and technical controls.</w:t>
      </w:r>
    </w:p>
    <w:p w14:paraId="4781688C" w14:textId="77777777" w:rsidR="00297538" w:rsidRDefault="00297538" w:rsidP="00297538">
      <w:pPr>
        <w:pStyle w:val="ListParagraph"/>
        <w:widowControl/>
        <w:numPr>
          <w:ilvl w:val="0"/>
          <w:numId w:val="44"/>
        </w:numPr>
        <w:autoSpaceDE/>
        <w:autoSpaceDN/>
        <w:adjustRightInd/>
        <w:contextualSpacing/>
      </w:pPr>
      <w:r>
        <w:t>Conduct interviews with SMEs and IT personnel.</w:t>
      </w:r>
    </w:p>
    <w:p w14:paraId="4A949222" w14:textId="77777777" w:rsidR="00297538" w:rsidRDefault="00297538" w:rsidP="00297538">
      <w:pPr>
        <w:pStyle w:val="ListParagraph"/>
        <w:widowControl/>
        <w:numPr>
          <w:ilvl w:val="0"/>
          <w:numId w:val="44"/>
        </w:numPr>
        <w:autoSpaceDE/>
        <w:autoSpaceDN/>
        <w:adjustRightInd/>
        <w:contextualSpacing/>
      </w:pPr>
      <w:r>
        <w:t>Assess compliance dependencies for all third</w:t>
      </w:r>
      <w:r>
        <w:rPr>
          <w:rFonts w:ascii="Cambria Math" w:hAnsi="Cambria Math" w:cs="Cambria Math"/>
        </w:rPr>
        <w:t>‑</w:t>
      </w:r>
      <w:r>
        <w:t>party service providers.</w:t>
      </w:r>
    </w:p>
    <w:p w14:paraId="40B702EF" w14:textId="77777777" w:rsidR="00297538" w:rsidRDefault="00297538" w:rsidP="00297538">
      <w:pPr>
        <w:pStyle w:val="ListParagraph"/>
        <w:widowControl/>
        <w:numPr>
          <w:ilvl w:val="0"/>
          <w:numId w:val="44"/>
        </w:numPr>
        <w:autoSpaceDE/>
        <w:autoSpaceDN/>
        <w:adjustRightInd/>
        <w:contextualSpacing/>
      </w:pPr>
      <w:r>
        <w:t>Perform control evaluation against PCI DSS v4.0.1 requirements.</w:t>
      </w:r>
    </w:p>
    <w:p w14:paraId="47F869D5" w14:textId="77777777" w:rsidR="00297538" w:rsidRDefault="00297538" w:rsidP="00297538">
      <w:pPr>
        <w:pStyle w:val="ListParagraph"/>
        <w:widowControl/>
        <w:numPr>
          <w:ilvl w:val="0"/>
          <w:numId w:val="44"/>
        </w:numPr>
        <w:autoSpaceDE/>
        <w:autoSpaceDN/>
        <w:adjustRightInd/>
        <w:contextualSpacing/>
      </w:pPr>
      <w:r>
        <w:t>Review compliance with requirements 6.4.3 and 11.6.1.</w:t>
      </w:r>
    </w:p>
    <w:p w14:paraId="2000F682" w14:textId="77777777" w:rsidR="00297538" w:rsidRDefault="00297538" w:rsidP="00297538">
      <w:pPr>
        <w:pStyle w:val="ListParagraph"/>
        <w:widowControl/>
        <w:numPr>
          <w:ilvl w:val="0"/>
          <w:numId w:val="44"/>
        </w:numPr>
        <w:autoSpaceDE/>
        <w:autoSpaceDN/>
        <w:adjustRightInd/>
        <w:contextualSpacing/>
      </w:pPr>
      <w:r>
        <w:t>Develop an evidence and artifacts inventory.</w:t>
      </w:r>
    </w:p>
    <w:p w14:paraId="5FFDA2CE" w14:textId="77777777" w:rsidR="00297538" w:rsidRDefault="00297538" w:rsidP="00297538">
      <w:pPr>
        <w:pStyle w:val="ListParagraph"/>
        <w:widowControl/>
        <w:numPr>
          <w:ilvl w:val="0"/>
          <w:numId w:val="44"/>
        </w:numPr>
        <w:autoSpaceDE/>
        <w:autoSpaceDN/>
        <w:adjustRightInd/>
        <w:contextualSpacing/>
      </w:pPr>
      <w:r>
        <w:t>Produce Gap Assessment findings and a prioritized remediation plan.</w:t>
      </w:r>
    </w:p>
    <w:p w14:paraId="205BA0EA" w14:textId="77777777" w:rsidR="00297538" w:rsidRDefault="00297538" w:rsidP="00297538">
      <w:pPr>
        <w:pStyle w:val="ListParagraph"/>
        <w:widowControl/>
        <w:numPr>
          <w:ilvl w:val="0"/>
          <w:numId w:val="44"/>
        </w:numPr>
        <w:autoSpaceDE/>
        <w:autoSpaceDN/>
        <w:adjustRightInd/>
        <w:contextualSpacing/>
      </w:pPr>
      <w:r>
        <w:t>Provide guidance for corrective actions and suggested timelines.</w:t>
      </w:r>
    </w:p>
    <w:p w14:paraId="7638EFF2" w14:textId="77777777" w:rsidR="00297538" w:rsidRDefault="00297538" w:rsidP="00297538">
      <w:pPr>
        <w:pStyle w:val="ListParagraph"/>
        <w:widowControl/>
        <w:numPr>
          <w:ilvl w:val="0"/>
          <w:numId w:val="44"/>
        </w:numPr>
        <w:autoSpaceDE/>
        <w:autoSpaceDN/>
        <w:adjustRightInd/>
        <w:contextualSpacing/>
      </w:pPr>
      <w:r>
        <w:rPr>
          <w:b/>
          <w:bCs/>
        </w:rPr>
        <w:t>Optional Add</w:t>
      </w:r>
      <w:r>
        <w:rPr>
          <w:rFonts w:ascii="Cambria Math" w:hAnsi="Cambria Math" w:cs="Cambria Math"/>
          <w:b/>
          <w:bCs/>
        </w:rPr>
        <w:t>‑</w:t>
      </w:r>
      <w:r>
        <w:rPr>
          <w:b/>
          <w:bCs/>
        </w:rPr>
        <w:t>On Services (include descriptions and pricing):</w:t>
      </w:r>
    </w:p>
    <w:p w14:paraId="015A06F0" w14:textId="77777777" w:rsidR="00297538" w:rsidRDefault="00297538" w:rsidP="00297538">
      <w:pPr>
        <w:pStyle w:val="ListParagraph"/>
        <w:widowControl/>
        <w:numPr>
          <w:ilvl w:val="1"/>
          <w:numId w:val="44"/>
        </w:numPr>
        <w:autoSpaceDE/>
        <w:autoSpaceDN/>
        <w:adjustRightInd/>
        <w:contextualSpacing/>
      </w:pPr>
      <w:r>
        <w:t>CDE Scoping Workshop</w:t>
      </w:r>
    </w:p>
    <w:p w14:paraId="75C8C794" w14:textId="77777777" w:rsidR="00297538" w:rsidRDefault="00297538" w:rsidP="00297538">
      <w:pPr>
        <w:pStyle w:val="ListParagraph"/>
        <w:widowControl/>
        <w:numPr>
          <w:ilvl w:val="1"/>
          <w:numId w:val="44"/>
        </w:numPr>
        <w:autoSpaceDE/>
        <w:autoSpaceDN/>
        <w:adjustRightInd/>
        <w:contextualSpacing/>
      </w:pPr>
      <w:r>
        <w:t>Penetration Testing</w:t>
      </w:r>
    </w:p>
    <w:p w14:paraId="329D60EB" w14:textId="77777777" w:rsidR="00297538" w:rsidRDefault="00297538" w:rsidP="00297538">
      <w:pPr>
        <w:pStyle w:val="ListParagraph"/>
        <w:widowControl/>
        <w:numPr>
          <w:ilvl w:val="1"/>
          <w:numId w:val="44"/>
        </w:numPr>
        <w:autoSpaceDE/>
        <w:autoSpaceDN/>
        <w:adjustRightInd/>
        <w:contextualSpacing/>
      </w:pPr>
      <w:r>
        <w:t>Remediation Advisory Services</w:t>
      </w:r>
    </w:p>
    <w:p w14:paraId="5A9BE8D1" w14:textId="77777777" w:rsidR="00297538" w:rsidRDefault="00297538" w:rsidP="00297538">
      <w:pPr>
        <w:pStyle w:val="ListParagraph"/>
        <w:widowControl/>
        <w:numPr>
          <w:ilvl w:val="1"/>
          <w:numId w:val="44"/>
        </w:numPr>
        <w:autoSpaceDE/>
        <w:autoSpaceDN/>
        <w:adjustRightInd/>
        <w:contextualSpacing/>
      </w:pPr>
      <w:r>
        <w:t>PCI</w:t>
      </w:r>
      <w:r>
        <w:rPr>
          <w:rFonts w:ascii="Cambria Math" w:hAnsi="Cambria Math" w:cs="Cambria Math"/>
        </w:rPr>
        <w:t>‑</w:t>
      </w:r>
      <w:r>
        <w:t>related Training Offerings</w:t>
      </w:r>
    </w:p>
    <w:p w14:paraId="2A3F84C6" w14:textId="77777777" w:rsidR="00297538" w:rsidRDefault="00297538" w:rsidP="00297538">
      <w:pPr>
        <w:pStyle w:val="ListParagraph"/>
        <w:widowControl/>
        <w:numPr>
          <w:ilvl w:val="0"/>
          <w:numId w:val="44"/>
        </w:numPr>
        <w:autoSpaceDE/>
        <w:autoSpaceDN/>
        <w:adjustRightInd/>
        <w:contextualSpacing/>
      </w:pPr>
      <w:r>
        <w:rPr>
          <w:b/>
          <w:bCs/>
        </w:rPr>
        <w:t>Ongoing Compliance &amp; Monitoring (if offered):</w:t>
      </w:r>
    </w:p>
    <w:p w14:paraId="61D57A84" w14:textId="77777777" w:rsidR="00297538" w:rsidRDefault="00297538" w:rsidP="00297538">
      <w:pPr>
        <w:pStyle w:val="ListParagraph"/>
        <w:widowControl/>
        <w:numPr>
          <w:ilvl w:val="1"/>
          <w:numId w:val="44"/>
        </w:numPr>
        <w:autoSpaceDE/>
        <w:autoSpaceDN/>
        <w:adjustRightInd/>
        <w:contextualSpacing/>
      </w:pPr>
      <w:r>
        <w:t>Periodic monitoring to maintain an audit</w:t>
      </w:r>
      <w:r>
        <w:rPr>
          <w:rFonts w:ascii="Cambria Math" w:hAnsi="Cambria Math" w:cs="Cambria Math"/>
        </w:rPr>
        <w:t>‑</w:t>
      </w:r>
      <w:r>
        <w:t>ready posture.</w:t>
      </w:r>
    </w:p>
    <w:p w14:paraId="55CA0AF2" w14:textId="77777777" w:rsidR="00297538" w:rsidRDefault="00297538" w:rsidP="00297538">
      <w:pPr>
        <w:pStyle w:val="ListParagraph"/>
        <w:widowControl/>
        <w:numPr>
          <w:ilvl w:val="1"/>
          <w:numId w:val="44"/>
        </w:numPr>
        <w:autoSpaceDE/>
        <w:autoSpaceDN/>
        <w:adjustRightInd/>
        <w:contextualSpacing/>
      </w:pPr>
      <w:r>
        <w:t>Guidance to align systems with evolving PCI requirements.</w:t>
      </w:r>
    </w:p>
    <w:p w14:paraId="4312BC75" w14:textId="77777777" w:rsidR="00297538" w:rsidRDefault="00297538" w:rsidP="00297538">
      <w:pPr>
        <w:ind w:left="720"/>
      </w:pPr>
    </w:p>
    <w:p w14:paraId="40D4A67A" w14:textId="77777777" w:rsidR="00297538" w:rsidRDefault="00297538" w:rsidP="00297538">
      <w:pPr>
        <w:pStyle w:val="Heading2"/>
        <w:ind w:left="360"/>
      </w:pPr>
      <w:r>
        <w:t>Phase B — PCI DSS Certification (</w:t>
      </w:r>
      <w:proofErr w:type="spellStart"/>
      <w:r>
        <w:t>RoC</w:t>
      </w:r>
      <w:proofErr w:type="spellEnd"/>
      <w:r>
        <w:t xml:space="preserve"> or SAQ &amp; </w:t>
      </w:r>
      <w:proofErr w:type="spellStart"/>
      <w:r>
        <w:t>AoC</w:t>
      </w:r>
      <w:proofErr w:type="spellEnd"/>
      <w:r>
        <w:t>)</w:t>
      </w:r>
    </w:p>
    <w:p w14:paraId="39036538" w14:textId="77777777" w:rsidR="00297538" w:rsidRPr="008A620D" w:rsidRDefault="00297538" w:rsidP="00297538">
      <w:pPr>
        <w:pStyle w:val="ListParagraph"/>
        <w:widowControl/>
        <w:numPr>
          <w:ilvl w:val="0"/>
          <w:numId w:val="46"/>
        </w:numPr>
        <w:autoSpaceDE/>
        <w:autoSpaceDN/>
        <w:adjustRightInd/>
        <w:contextualSpacing/>
      </w:pPr>
      <w:r w:rsidRPr="008A620D">
        <w:t>Perform pre</w:t>
      </w:r>
      <w:r w:rsidRPr="008A620D">
        <w:rPr>
          <w:rFonts w:ascii="Cambria Math" w:hAnsi="Cambria Math" w:cs="Cambria Math"/>
        </w:rPr>
        <w:t>‑</w:t>
      </w:r>
      <w:r w:rsidRPr="008A620D">
        <w:t>assessment readiness validation.</w:t>
      </w:r>
    </w:p>
    <w:p w14:paraId="524EF972" w14:textId="77777777" w:rsidR="00297538" w:rsidRDefault="00297538" w:rsidP="00297538">
      <w:pPr>
        <w:pStyle w:val="ListParagraph"/>
        <w:widowControl/>
        <w:numPr>
          <w:ilvl w:val="0"/>
          <w:numId w:val="46"/>
        </w:numPr>
        <w:autoSpaceDE/>
        <w:autoSpaceDN/>
        <w:adjustRightInd/>
        <w:contextualSpacing/>
      </w:pPr>
      <w:r>
        <w:t>Conduct onsite/remote testing based on PCI DSS v4.0.1 guidelines.</w:t>
      </w:r>
    </w:p>
    <w:p w14:paraId="3AC47E07" w14:textId="77777777" w:rsidR="00297538" w:rsidRDefault="00297538" w:rsidP="00297538">
      <w:pPr>
        <w:pStyle w:val="ListParagraph"/>
        <w:widowControl/>
        <w:numPr>
          <w:ilvl w:val="0"/>
          <w:numId w:val="46"/>
        </w:numPr>
        <w:autoSpaceDE/>
        <w:autoSpaceDN/>
        <w:adjustRightInd/>
        <w:contextualSpacing/>
      </w:pPr>
      <w:r>
        <w:t xml:space="preserve">Produce </w:t>
      </w:r>
      <w:proofErr w:type="spellStart"/>
      <w:r>
        <w:t>RoC</w:t>
      </w:r>
      <w:proofErr w:type="spellEnd"/>
      <w:r>
        <w:t xml:space="preserve">/SAQ and </w:t>
      </w:r>
      <w:proofErr w:type="spellStart"/>
      <w:r>
        <w:t>AoC</w:t>
      </w:r>
      <w:proofErr w:type="spellEnd"/>
      <w:r>
        <w:t xml:space="preserve"> per PCI SSC templates.</w:t>
      </w:r>
    </w:p>
    <w:p w14:paraId="1F23B6CD" w14:textId="77777777" w:rsidR="00297538" w:rsidRDefault="00297538" w:rsidP="00297538">
      <w:pPr>
        <w:pStyle w:val="ListParagraph"/>
        <w:widowControl/>
        <w:numPr>
          <w:ilvl w:val="0"/>
          <w:numId w:val="46"/>
        </w:numPr>
        <w:autoSpaceDE/>
        <w:autoSpaceDN/>
        <w:adjustRightInd/>
        <w:contextualSpacing/>
      </w:pPr>
      <w:r>
        <w:t>Provide executive</w:t>
      </w:r>
      <w:r>
        <w:rPr>
          <w:rFonts w:ascii="Cambria Math" w:hAnsi="Cambria Math" w:cs="Cambria Math"/>
        </w:rPr>
        <w:t>‑</w:t>
      </w:r>
      <w:r>
        <w:t>level briefings.</w:t>
      </w:r>
    </w:p>
    <w:p w14:paraId="38288B4C" w14:textId="77777777" w:rsidR="00297538" w:rsidRDefault="00297538" w:rsidP="00297538">
      <w:pPr>
        <w:pStyle w:val="ListParagraph"/>
        <w:widowControl/>
        <w:numPr>
          <w:ilvl w:val="0"/>
          <w:numId w:val="46"/>
        </w:numPr>
        <w:autoSpaceDE/>
        <w:autoSpaceDN/>
        <w:adjustRightInd/>
        <w:contextualSpacing/>
      </w:pPr>
      <w:r>
        <w:t xml:space="preserve">Deliver final signed </w:t>
      </w:r>
      <w:proofErr w:type="spellStart"/>
      <w:r>
        <w:t>RoC</w:t>
      </w:r>
      <w:proofErr w:type="spellEnd"/>
      <w:r>
        <w:t>/</w:t>
      </w:r>
      <w:proofErr w:type="spellStart"/>
      <w:r>
        <w:t>AoC</w:t>
      </w:r>
      <w:proofErr w:type="spellEnd"/>
      <w:r>
        <w:t>.</w:t>
      </w:r>
    </w:p>
    <w:p w14:paraId="0674BEA0" w14:textId="77777777" w:rsidR="00297538" w:rsidRPr="000F79E4" w:rsidRDefault="00297538" w:rsidP="00297538">
      <w:pPr>
        <w:pStyle w:val="Heading1"/>
        <w:rPr>
          <w:rFonts w:asciiTheme="minorHAnsi" w:hAnsiTheme="minorHAnsi"/>
          <w:sz w:val="24"/>
          <w:szCs w:val="24"/>
        </w:rPr>
      </w:pPr>
    </w:p>
    <w:p w14:paraId="47C1B5B3" w14:textId="77777777" w:rsidR="00297538" w:rsidRDefault="00297538" w:rsidP="00297538">
      <w:pPr>
        <w:pStyle w:val="Heading1"/>
      </w:pPr>
      <w:r>
        <w:t>3. Deliverables</w:t>
      </w:r>
    </w:p>
    <w:p w14:paraId="6D6468FE" w14:textId="77777777" w:rsidR="00297538" w:rsidRDefault="00297538" w:rsidP="00297538">
      <w:pPr>
        <w:pStyle w:val="ListParagraph"/>
        <w:widowControl/>
        <w:numPr>
          <w:ilvl w:val="1"/>
          <w:numId w:val="41"/>
        </w:numPr>
        <w:autoSpaceDE/>
        <w:autoSpaceDN/>
        <w:adjustRightInd/>
        <w:ind w:left="720"/>
        <w:contextualSpacing/>
      </w:pPr>
      <w:r>
        <w:t>Scope / GAP Analysis</w:t>
      </w:r>
    </w:p>
    <w:p w14:paraId="401CD7BA" w14:textId="77777777" w:rsidR="00297538" w:rsidRDefault="00297538" w:rsidP="00297538">
      <w:pPr>
        <w:pStyle w:val="ListParagraph"/>
        <w:widowControl/>
        <w:numPr>
          <w:ilvl w:val="0"/>
          <w:numId w:val="42"/>
        </w:numPr>
        <w:tabs>
          <w:tab w:val="clear" w:pos="720"/>
          <w:tab w:val="num" w:pos="1080"/>
        </w:tabs>
        <w:autoSpaceDE/>
        <w:autoSpaceDN/>
        <w:adjustRightInd/>
        <w:ind w:left="1080"/>
        <w:contextualSpacing/>
      </w:pPr>
      <w:r>
        <w:t>Scoping memo &amp; timeline</w:t>
      </w:r>
    </w:p>
    <w:p w14:paraId="2D8CD35D" w14:textId="77777777" w:rsidR="00297538" w:rsidRDefault="00297538" w:rsidP="00297538">
      <w:pPr>
        <w:pStyle w:val="ListParagraph"/>
        <w:widowControl/>
        <w:numPr>
          <w:ilvl w:val="0"/>
          <w:numId w:val="42"/>
        </w:numPr>
        <w:tabs>
          <w:tab w:val="clear" w:pos="720"/>
          <w:tab w:val="num" w:pos="1080"/>
        </w:tabs>
        <w:autoSpaceDE/>
        <w:autoSpaceDN/>
        <w:adjustRightInd/>
        <w:ind w:left="1080"/>
        <w:contextualSpacing/>
      </w:pPr>
      <w:r>
        <w:t>GAP Assessment report</w:t>
      </w:r>
    </w:p>
    <w:p w14:paraId="0E9553A1" w14:textId="77777777" w:rsidR="00297538" w:rsidRDefault="00297538" w:rsidP="00297538">
      <w:pPr>
        <w:pStyle w:val="ListParagraph"/>
        <w:widowControl/>
        <w:numPr>
          <w:ilvl w:val="0"/>
          <w:numId w:val="42"/>
        </w:numPr>
        <w:tabs>
          <w:tab w:val="clear" w:pos="720"/>
          <w:tab w:val="num" w:pos="1080"/>
        </w:tabs>
        <w:autoSpaceDE/>
        <w:autoSpaceDN/>
        <w:adjustRightInd/>
        <w:ind w:left="1080"/>
        <w:contextualSpacing/>
      </w:pPr>
      <w:r>
        <w:t>Risk matrix and remediation plan</w:t>
      </w:r>
    </w:p>
    <w:p w14:paraId="11B60DD9" w14:textId="77777777" w:rsidR="00297538" w:rsidRDefault="00297538" w:rsidP="00297538">
      <w:pPr>
        <w:pStyle w:val="ListParagraph"/>
        <w:widowControl/>
        <w:numPr>
          <w:ilvl w:val="0"/>
          <w:numId w:val="41"/>
        </w:numPr>
        <w:tabs>
          <w:tab w:val="clear" w:pos="720"/>
          <w:tab w:val="num" w:pos="1080"/>
        </w:tabs>
        <w:autoSpaceDE/>
        <w:autoSpaceDN/>
        <w:adjustRightInd/>
        <w:ind w:left="1080"/>
        <w:contextualSpacing/>
      </w:pPr>
      <w:r w:rsidRPr="00FE5DBE">
        <w:t>Readiness validation summary.</w:t>
      </w:r>
    </w:p>
    <w:p w14:paraId="103E06D1" w14:textId="77777777" w:rsidR="00297538" w:rsidRPr="00FE5DBE" w:rsidRDefault="00297538" w:rsidP="00297538">
      <w:pPr>
        <w:pStyle w:val="ListParagraph"/>
        <w:widowControl/>
        <w:numPr>
          <w:ilvl w:val="0"/>
          <w:numId w:val="41"/>
        </w:numPr>
        <w:tabs>
          <w:tab w:val="clear" w:pos="720"/>
          <w:tab w:val="num" w:pos="1080"/>
        </w:tabs>
        <w:autoSpaceDE/>
        <w:autoSpaceDN/>
        <w:adjustRightInd/>
        <w:ind w:left="1080"/>
        <w:contextualSpacing/>
      </w:pPr>
      <w:r>
        <w:t xml:space="preserve">Recommendation of </w:t>
      </w:r>
      <w:proofErr w:type="spellStart"/>
      <w:r>
        <w:t>RoC</w:t>
      </w:r>
      <w:proofErr w:type="spellEnd"/>
      <w:r>
        <w:t xml:space="preserve"> or SAQ</w:t>
      </w:r>
    </w:p>
    <w:p w14:paraId="36983041" w14:textId="77777777" w:rsidR="00297538" w:rsidRDefault="00297538" w:rsidP="00297538">
      <w:pPr>
        <w:pStyle w:val="ListParagraph"/>
        <w:widowControl/>
        <w:numPr>
          <w:ilvl w:val="1"/>
          <w:numId w:val="41"/>
        </w:numPr>
        <w:autoSpaceDE/>
        <w:autoSpaceDN/>
        <w:adjustRightInd/>
        <w:ind w:left="720"/>
        <w:contextualSpacing/>
      </w:pPr>
      <w:r>
        <w:t>PCI Assessment</w:t>
      </w:r>
    </w:p>
    <w:p w14:paraId="07800D86" w14:textId="77777777" w:rsidR="00297538" w:rsidRDefault="00297538" w:rsidP="00297538">
      <w:pPr>
        <w:pStyle w:val="ListParagraph"/>
        <w:widowControl/>
        <w:numPr>
          <w:ilvl w:val="0"/>
          <w:numId w:val="41"/>
        </w:numPr>
        <w:tabs>
          <w:tab w:val="clear" w:pos="720"/>
          <w:tab w:val="num" w:pos="1080"/>
        </w:tabs>
        <w:autoSpaceDE/>
        <w:autoSpaceDN/>
        <w:adjustRightInd/>
        <w:ind w:left="1080"/>
        <w:contextualSpacing/>
      </w:pPr>
      <w:r>
        <w:t>Evidence Collection &amp; Testing</w:t>
      </w:r>
    </w:p>
    <w:p w14:paraId="56939456" w14:textId="77777777" w:rsidR="00297538" w:rsidRPr="008F079C" w:rsidRDefault="00297538" w:rsidP="00297538">
      <w:pPr>
        <w:pStyle w:val="ListParagraph"/>
        <w:widowControl/>
        <w:numPr>
          <w:ilvl w:val="0"/>
          <w:numId w:val="41"/>
        </w:numPr>
        <w:tabs>
          <w:tab w:val="clear" w:pos="720"/>
          <w:tab w:val="num" w:pos="1080"/>
        </w:tabs>
        <w:autoSpaceDE/>
        <w:autoSpaceDN/>
        <w:adjustRightInd/>
        <w:ind w:left="1080"/>
        <w:contextualSpacing/>
      </w:pPr>
      <w:r w:rsidRPr="008F079C">
        <w:t xml:space="preserve">Final PCI DSS v4.0.1 </w:t>
      </w:r>
      <w:proofErr w:type="spellStart"/>
      <w:r w:rsidRPr="008F079C">
        <w:t>RoC</w:t>
      </w:r>
      <w:proofErr w:type="spellEnd"/>
      <w:r>
        <w:t xml:space="preserve"> or </w:t>
      </w:r>
      <w:r w:rsidRPr="008F079C">
        <w:t xml:space="preserve">SAQ and </w:t>
      </w:r>
      <w:proofErr w:type="spellStart"/>
      <w:r w:rsidRPr="008F079C">
        <w:t>AoC</w:t>
      </w:r>
      <w:proofErr w:type="spellEnd"/>
      <w:r w:rsidRPr="008F079C">
        <w:t>.</w:t>
      </w:r>
    </w:p>
    <w:p w14:paraId="76AE8C18" w14:textId="77777777" w:rsidR="00297538" w:rsidRDefault="00297538" w:rsidP="00297538">
      <w:pPr>
        <w:pStyle w:val="ListParagraph"/>
        <w:widowControl/>
        <w:numPr>
          <w:ilvl w:val="0"/>
          <w:numId w:val="41"/>
        </w:numPr>
        <w:tabs>
          <w:tab w:val="clear" w:pos="720"/>
          <w:tab w:val="num" w:pos="1080"/>
        </w:tabs>
        <w:autoSpaceDE/>
        <w:autoSpaceDN/>
        <w:adjustRightInd/>
        <w:ind w:left="1080"/>
        <w:contextualSpacing/>
      </w:pPr>
      <w:r>
        <w:t>Findings &amp; Remediation Guidance, plus areas for improvement</w:t>
      </w:r>
    </w:p>
    <w:p w14:paraId="2141614B" w14:textId="77777777" w:rsidR="00297538" w:rsidRDefault="00297538" w:rsidP="00297538">
      <w:pPr>
        <w:pStyle w:val="ListParagraph"/>
        <w:widowControl/>
        <w:numPr>
          <w:ilvl w:val="1"/>
          <w:numId w:val="41"/>
        </w:numPr>
        <w:autoSpaceDE/>
        <w:autoSpaceDN/>
        <w:adjustRightInd/>
        <w:ind w:left="720"/>
        <w:contextualSpacing/>
      </w:pPr>
      <w:r>
        <w:t>General</w:t>
      </w:r>
    </w:p>
    <w:p w14:paraId="643E355D" w14:textId="77777777" w:rsidR="00297538" w:rsidRDefault="00297538" w:rsidP="00297538">
      <w:pPr>
        <w:pStyle w:val="ListParagraph"/>
        <w:widowControl/>
        <w:numPr>
          <w:ilvl w:val="0"/>
          <w:numId w:val="41"/>
        </w:numPr>
        <w:tabs>
          <w:tab w:val="clear" w:pos="720"/>
          <w:tab w:val="num" w:pos="1080"/>
        </w:tabs>
        <w:autoSpaceDE/>
        <w:autoSpaceDN/>
        <w:adjustRightInd/>
        <w:ind w:left="1080"/>
        <w:contextualSpacing/>
      </w:pPr>
      <w:r>
        <w:t>Evidence Collection Plan.</w:t>
      </w:r>
    </w:p>
    <w:p w14:paraId="419216B0" w14:textId="77777777" w:rsidR="00297538" w:rsidRDefault="00297538" w:rsidP="00297538">
      <w:pPr>
        <w:pStyle w:val="ListParagraph"/>
        <w:widowControl/>
        <w:numPr>
          <w:ilvl w:val="0"/>
          <w:numId w:val="41"/>
        </w:numPr>
        <w:tabs>
          <w:tab w:val="clear" w:pos="720"/>
          <w:tab w:val="num" w:pos="1080"/>
        </w:tabs>
        <w:autoSpaceDE/>
        <w:autoSpaceDN/>
        <w:adjustRightInd/>
        <w:ind w:left="1080"/>
        <w:contextualSpacing/>
      </w:pPr>
      <w:r>
        <w:t xml:space="preserve">Interim progress updates (e.g., weekly status calls, written checkpoints). </w:t>
      </w:r>
    </w:p>
    <w:p w14:paraId="1C7D38FA" w14:textId="77777777" w:rsidR="00297538" w:rsidRPr="000F79E4" w:rsidRDefault="00297538" w:rsidP="00297538">
      <w:pPr>
        <w:pStyle w:val="Heading1"/>
        <w:rPr>
          <w:rFonts w:asciiTheme="minorHAnsi" w:hAnsiTheme="minorHAnsi"/>
          <w:sz w:val="24"/>
          <w:szCs w:val="24"/>
        </w:rPr>
      </w:pPr>
    </w:p>
    <w:p w14:paraId="0AFF9CE6" w14:textId="77777777" w:rsidR="00297538" w:rsidRDefault="00297538" w:rsidP="00297538">
      <w:pPr>
        <w:pStyle w:val="Heading1"/>
      </w:pPr>
      <w:r>
        <w:t>4. Vendor Qualifications (Mandatory)</w:t>
      </w:r>
    </w:p>
    <w:p w14:paraId="0B32E160" w14:textId="77777777" w:rsidR="00297538" w:rsidRDefault="00297538" w:rsidP="00297538">
      <w:pPr>
        <w:pStyle w:val="ListParagraph"/>
        <w:widowControl/>
        <w:numPr>
          <w:ilvl w:val="0"/>
          <w:numId w:val="43"/>
        </w:numPr>
        <w:autoSpaceDE/>
        <w:autoSpaceDN/>
        <w:adjustRightInd/>
        <w:contextualSpacing/>
      </w:pPr>
      <w:r>
        <w:t>Active QSA Company accreditation.</w:t>
      </w:r>
    </w:p>
    <w:p w14:paraId="39FCCDBB" w14:textId="77777777" w:rsidR="00297538" w:rsidRDefault="00297538" w:rsidP="00297538">
      <w:pPr>
        <w:pStyle w:val="ListParagraph"/>
        <w:widowControl/>
        <w:numPr>
          <w:ilvl w:val="0"/>
          <w:numId w:val="43"/>
        </w:numPr>
        <w:autoSpaceDE/>
        <w:autoSpaceDN/>
        <w:adjustRightInd/>
        <w:contextualSpacing/>
      </w:pPr>
      <w:r w:rsidRPr="00562E57">
        <w:t>List of QSA auditors with qualifications, certifications, and years of experience</w:t>
      </w:r>
      <w:r>
        <w:t>.</w:t>
      </w:r>
    </w:p>
    <w:p w14:paraId="326D5F11" w14:textId="77777777" w:rsidR="00297538" w:rsidRDefault="00297538" w:rsidP="00297538">
      <w:pPr>
        <w:pStyle w:val="ListParagraph"/>
        <w:widowControl/>
        <w:numPr>
          <w:ilvl w:val="0"/>
          <w:numId w:val="43"/>
        </w:numPr>
        <w:autoSpaceDE/>
        <w:autoSpaceDN/>
        <w:adjustRightInd/>
        <w:contextualSpacing/>
      </w:pPr>
      <w:r>
        <w:t>Experience with organizations comparable in size, merchant level, sector, and preferably within the gaming industry.</w:t>
      </w:r>
    </w:p>
    <w:p w14:paraId="28E4EABD" w14:textId="77777777" w:rsidR="00297538" w:rsidRPr="009A0A9F" w:rsidRDefault="00297538" w:rsidP="00297538">
      <w:pPr>
        <w:numPr>
          <w:ilvl w:val="0"/>
          <w:numId w:val="43"/>
        </w:numPr>
        <w:overflowPunct/>
        <w:autoSpaceDE/>
        <w:autoSpaceDN/>
        <w:adjustRightInd/>
        <w:textAlignment w:val="auto"/>
      </w:pPr>
      <w:r w:rsidRPr="009A0A9F">
        <w:t xml:space="preserve">Provide client references and examples of past PCI DSS GAP and </w:t>
      </w:r>
      <w:proofErr w:type="spellStart"/>
      <w:r w:rsidRPr="009A0A9F">
        <w:t>RoC</w:t>
      </w:r>
      <w:proofErr w:type="spellEnd"/>
      <w:r w:rsidRPr="009A0A9F">
        <w:t xml:space="preserve"> engagements.</w:t>
      </w:r>
    </w:p>
    <w:p w14:paraId="710E2D26" w14:textId="77777777" w:rsidR="00297538" w:rsidRDefault="00297538" w:rsidP="00297538">
      <w:pPr>
        <w:pStyle w:val="ListParagraph"/>
        <w:widowControl/>
        <w:numPr>
          <w:ilvl w:val="0"/>
          <w:numId w:val="43"/>
        </w:numPr>
        <w:autoSpaceDE/>
        <w:autoSpaceDN/>
        <w:adjustRightInd/>
        <w:contextualSpacing/>
      </w:pPr>
      <w:r w:rsidRPr="007565FD">
        <w:t>Ability to work within required timelines</w:t>
      </w:r>
    </w:p>
    <w:p w14:paraId="47E6F880" w14:textId="77777777" w:rsidR="00297538" w:rsidRDefault="00297538" w:rsidP="00297538">
      <w:pPr>
        <w:pStyle w:val="ListParagraph"/>
        <w:widowControl/>
        <w:numPr>
          <w:ilvl w:val="0"/>
          <w:numId w:val="43"/>
        </w:numPr>
        <w:autoSpaceDE/>
        <w:autoSpaceDN/>
        <w:adjustRightInd/>
        <w:contextualSpacing/>
      </w:pPr>
      <w:r>
        <w:t>Technical expertise (CISSP, CISA, CISM preferred).</w:t>
      </w:r>
    </w:p>
    <w:p w14:paraId="02D81D59" w14:textId="77777777" w:rsidR="00297538" w:rsidRDefault="00297538" w:rsidP="00297538">
      <w:pPr>
        <w:pStyle w:val="ListParagraph"/>
        <w:widowControl/>
        <w:numPr>
          <w:ilvl w:val="0"/>
          <w:numId w:val="43"/>
        </w:numPr>
        <w:autoSpaceDE/>
        <w:autoSpaceDN/>
        <w:adjustRightInd/>
        <w:contextualSpacing/>
      </w:pPr>
      <w:r>
        <w:t>Independence and ethical standards.</w:t>
      </w:r>
    </w:p>
    <w:p w14:paraId="37EA8073" w14:textId="77777777" w:rsidR="00297538" w:rsidRPr="000F79E4" w:rsidRDefault="00297538" w:rsidP="00297538">
      <w:pPr>
        <w:pStyle w:val="Heading1"/>
        <w:rPr>
          <w:rFonts w:asciiTheme="minorHAnsi" w:hAnsiTheme="minorHAnsi"/>
          <w:sz w:val="24"/>
          <w:szCs w:val="24"/>
        </w:rPr>
      </w:pPr>
    </w:p>
    <w:p w14:paraId="3A4EA08F" w14:textId="77777777" w:rsidR="00297538" w:rsidRDefault="00297538" w:rsidP="00297538">
      <w:pPr>
        <w:pStyle w:val="Heading1"/>
      </w:pPr>
      <w:r>
        <w:t>5. Proposed Approach &amp; Methodology</w:t>
      </w:r>
    </w:p>
    <w:p w14:paraId="75726430" w14:textId="77777777" w:rsidR="00297538" w:rsidRDefault="00297538" w:rsidP="00297538">
      <w:r>
        <w:t xml:space="preserve">Proposals must </w:t>
      </w:r>
      <w:proofErr w:type="gramStart"/>
      <w:r>
        <w:t>detail</w:t>
      </w:r>
      <w:proofErr w:type="gramEnd"/>
      <w:r>
        <w:t>:</w:t>
      </w:r>
    </w:p>
    <w:p w14:paraId="407A8843" w14:textId="77777777" w:rsidR="00297538" w:rsidRDefault="00297538" w:rsidP="00297538">
      <w:pPr>
        <w:pStyle w:val="ListParagraph"/>
        <w:widowControl/>
        <w:numPr>
          <w:ilvl w:val="0"/>
          <w:numId w:val="47"/>
        </w:numPr>
        <w:autoSpaceDE/>
        <w:autoSpaceDN/>
        <w:adjustRightInd/>
        <w:contextualSpacing/>
      </w:pPr>
      <w:r>
        <w:t>Project governance structure, escalation procedures, and communication cadence.</w:t>
      </w:r>
    </w:p>
    <w:p w14:paraId="37CA51E0" w14:textId="77777777" w:rsidR="00297538" w:rsidRDefault="00297538" w:rsidP="00297538">
      <w:pPr>
        <w:pStyle w:val="ListParagraph"/>
        <w:widowControl/>
        <w:numPr>
          <w:ilvl w:val="0"/>
          <w:numId w:val="47"/>
        </w:numPr>
        <w:autoSpaceDE/>
        <w:autoSpaceDN/>
        <w:adjustRightInd/>
        <w:contextualSpacing/>
      </w:pPr>
      <w:r>
        <w:t>Detailed assessment methodology, including sampling and scope refinement.</w:t>
      </w:r>
    </w:p>
    <w:p w14:paraId="67B3C88D" w14:textId="77777777" w:rsidR="00297538" w:rsidRDefault="00297538" w:rsidP="00297538">
      <w:pPr>
        <w:pStyle w:val="ListParagraph"/>
        <w:widowControl/>
        <w:numPr>
          <w:ilvl w:val="0"/>
          <w:numId w:val="47"/>
        </w:numPr>
        <w:autoSpaceDE/>
        <w:autoSpaceDN/>
        <w:adjustRightInd/>
        <w:contextualSpacing/>
      </w:pPr>
      <w:r>
        <w:t>Tools and processes used for evidence collection and secure data handling.</w:t>
      </w:r>
    </w:p>
    <w:p w14:paraId="7721C2AE" w14:textId="77777777" w:rsidR="00297538" w:rsidRDefault="00297538" w:rsidP="00297538">
      <w:pPr>
        <w:pStyle w:val="ListParagraph"/>
        <w:widowControl/>
        <w:numPr>
          <w:ilvl w:val="0"/>
          <w:numId w:val="47"/>
        </w:numPr>
        <w:autoSpaceDE/>
        <w:autoSpaceDN/>
        <w:adjustRightInd/>
        <w:contextualSpacing/>
      </w:pPr>
      <w:r>
        <w:t>Data retention timelines and destruction methods.</w:t>
      </w:r>
    </w:p>
    <w:p w14:paraId="653677E8" w14:textId="77777777" w:rsidR="00297538" w:rsidRDefault="00297538" w:rsidP="00297538">
      <w:pPr>
        <w:pStyle w:val="ListParagraph"/>
        <w:widowControl/>
        <w:numPr>
          <w:ilvl w:val="0"/>
          <w:numId w:val="47"/>
        </w:numPr>
        <w:autoSpaceDE/>
        <w:autoSpaceDN/>
        <w:adjustRightInd/>
        <w:contextualSpacing/>
      </w:pPr>
      <w:r>
        <w:t>Project plan and detailed schedule.</w:t>
      </w:r>
    </w:p>
    <w:p w14:paraId="75A2F24B" w14:textId="77777777" w:rsidR="00297538" w:rsidRDefault="00297538" w:rsidP="00297538">
      <w:pPr>
        <w:pStyle w:val="ListParagraph"/>
        <w:widowControl/>
        <w:numPr>
          <w:ilvl w:val="0"/>
          <w:numId w:val="47"/>
        </w:numPr>
        <w:autoSpaceDE/>
        <w:autoSpaceDN/>
        <w:adjustRightInd/>
        <w:contextualSpacing/>
      </w:pPr>
      <w:r>
        <w:t>Cost Proposal: itemized pricing for Gap Assessment, remediation support, certification activities, and travel.</w:t>
      </w:r>
    </w:p>
    <w:p w14:paraId="0736207C" w14:textId="77777777" w:rsidR="00297538" w:rsidRDefault="00297538" w:rsidP="00297538">
      <w:pPr>
        <w:pStyle w:val="ListParagraph"/>
        <w:widowControl/>
        <w:numPr>
          <w:ilvl w:val="0"/>
          <w:numId w:val="47"/>
        </w:numPr>
        <w:autoSpaceDE/>
        <w:autoSpaceDN/>
        <w:adjustRightInd/>
        <w:contextualSpacing/>
      </w:pPr>
      <w:r>
        <w:t xml:space="preserve">Administrative documentation such as proposal </w:t>
      </w:r>
      <w:proofErr w:type="gramStart"/>
      <w:r>
        <w:t>cover</w:t>
      </w:r>
      <w:proofErr w:type="gramEnd"/>
      <w:r>
        <w:t xml:space="preserve"> sheet and signature pages.</w:t>
      </w:r>
    </w:p>
    <w:p w14:paraId="4288E4A0" w14:textId="77777777" w:rsidR="00297538" w:rsidRDefault="00297538" w:rsidP="00297538">
      <w:pPr>
        <w:pStyle w:val="ListParagraph"/>
        <w:widowControl/>
        <w:numPr>
          <w:ilvl w:val="0"/>
          <w:numId w:val="47"/>
        </w:numPr>
        <w:autoSpaceDE/>
        <w:autoSpaceDN/>
        <w:adjustRightInd/>
        <w:contextualSpacing/>
      </w:pPr>
      <w:r>
        <w:t>Submission logistics, including deadlines and required formats.</w:t>
      </w:r>
    </w:p>
    <w:p w14:paraId="18B7B514" w14:textId="77777777" w:rsidR="00297538" w:rsidRPr="000F79E4" w:rsidRDefault="00297538" w:rsidP="00297538">
      <w:pPr>
        <w:pStyle w:val="Heading1"/>
        <w:rPr>
          <w:rFonts w:asciiTheme="minorHAnsi" w:hAnsiTheme="minorHAnsi"/>
          <w:sz w:val="24"/>
          <w:szCs w:val="24"/>
        </w:rPr>
      </w:pPr>
    </w:p>
    <w:p w14:paraId="5AAA89C5" w14:textId="77777777" w:rsidR="00297538" w:rsidRDefault="00297538" w:rsidP="00297538">
      <w:pPr>
        <w:pStyle w:val="Heading1"/>
      </w:pPr>
      <w:r>
        <w:t>6. Timeline</w:t>
      </w:r>
    </w:p>
    <w:p w14:paraId="5B742BAC" w14:textId="77777777" w:rsidR="00297538" w:rsidRDefault="00297538" w:rsidP="00297538">
      <w:r w:rsidRPr="002E7736">
        <w:t xml:space="preserve">To </w:t>
      </w:r>
      <w:r>
        <w:t xml:space="preserve">support </w:t>
      </w:r>
      <w:r w:rsidRPr="002E7736">
        <w:t>achiev</w:t>
      </w:r>
      <w:r>
        <w:t xml:space="preserve">ing </w:t>
      </w:r>
      <w:r w:rsidRPr="002E7736">
        <w:t>PCI certification by March 30, 2027,</w:t>
      </w:r>
      <w:r>
        <w:t xml:space="preserve"> the timeline should outline the full scheduled for conducting the </w:t>
      </w:r>
      <w:r w:rsidRPr="002E7736">
        <w:t xml:space="preserve">GAP </w:t>
      </w:r>
      <w:r>
        <w:t>A</w:t>
      </w:r>
      <w:r w:rsidRPr="002E7736">
        <w:t>ssessment,</w:t>
      </w:r>
      <w:r>
        <w:t xml:space="preserve"> the period in which</w:t>
      </w:r>
      <w:r w:rsidRPr="002E7736">
        <w:t xml:space="preserve"> for CNE/GST to address any identified remediation </w:t>
      </w:r>
      <w:r>
        <w:lastRenderedPageBreak/>
        <w:t xml:space="preserve">items and start of the </w:t>
      </w:r>
      <w:r w:rsidRPr="002E7736">
        <w:t>FY27 PCI</w:t>
      </w:r>
      <w:r>
        <w:t xml:space="preserve"> A</w:t>
      </w:r>
      <w:r w:rsidRPr="002E7736">
        <w:t>ssessment in the November–December 2026 timeframe</w:t>
      </w:r>
      <w:r>
        <w:t xml:space="preserve"> to ensure on-time </w:t>
      </w:r>
      <w:r w:rsidRPr="00DB2564">
        <w:rPr>
          <w:b/>
          <w:bCs/>
        </w:rPr>
        <w:t>completion by March 30, 2027</w:t>
      </w:r>
      <w:r w:rsidRPr="002E7736">
        <w:t>.</w:t>
      </w:r>
      <w:r w:rsidRPr="00043EA6">
        <w:t xml:space="preserve"> </w:t>
      </w:r>
    </w:p>
    <w:p w14:paraId="12BC4EE9" w14:textId="77777777" w:rsidR="00297538" w:rsidRPr="00043EA6" w:rsidRDefault="00297538" w:rsidP="00297538"/>
    <w:p w14:paraId="5D2C09EC" w14:textId="77777777" w:rsidR="00297538" w:rsidRDefault="00297538" w:rsidP="00297538">
      <w:pPr>
        <w:pStyle w:val="Heading1"/>
      </w:pPr>
      <w:r>
        <w:t>7. Evaluation Criteria</w:t>
      </w:r>
    </w:p>
    <w:p w14:paraId="7D85954C" w14:textId="77777777" w:rsidR="00297538" w:rsidRDefault="00297538" w:rsidP="00297538">
      <w:pPr>
        <w:pStyle w:val="Heading1"/>
        <w:numPr>
          <w:ilvl w:val="0"/>
          <w:numId w:val="45"/>
        </w:numPr>
        <w:ind w:left="1080" w:hanging="720"/>
        <w:rPr>
          <w:rFonts w:asciiTheme="minorHAnsi" w:hAnsiTheme="minorHAnsi"/>
          <w:sz w:val="24"/>
          <w:szCs w:val="24"/>
        </w:rPr>
      </w:pPr>
      <w:r w:rsidRPr="007565FD">
        <w:rPr>
          <w:rFonts w:asciiTheme="minorHAnsi" w:hAnsiTheme="minorHAnsi"/>
          <w:sz w:val="24"/>
          <w:szCs w:val="24"/>
        </w:rPr>
        <w:t>QSA firm expertise</w:t>
      </w:r>
      <w:r>
        <w:rPr>
          <w:rFonts w:asciiTheme="minorHAnsi" w:hAnsiTheme="minorHAnsi"/>
          <w:sz w:val="24"/>
          <w:szCs w:val="24"/>
        </w:rPr>
        <w:t xml:space="preserve">, </w:t>
      </w:r>
      <w:r w:rsidRPr="007565FD">
        <w:rPr>
          <w:rFonts w:asciiTheme="minorHAnsi" w:hAnsiTheme="minorHAnsi"/>
          <w:sz w:val="24"/>
          <w:szCs w:val="24"/>
        </w:rPr>
        <w:t>credentials</w:t>
      </w:r>
      <w:r>
        <w:rPr>
          <w:rFonts w:asciiTheme="minorHAnsi" w:hAnsiTheme="minorHAnsi"/>
          <w:sz w:val="24"/>
          <w:szCs w:val="24"/>
        </w:rPr>
        <w:t xml:space="preserve">, and experience </w:t>
      </w:r>
    </w:p>
    <w:p w14:paraId="08BD7A66" w14:textId="77777777" w:rsidR="00297538" w:rsidRDefault="00297538" w:rsidP="00297538">
      <w:pPr>
        <w:pStyle w:val="Heading1"/>
        <w:numPr>
          <w:ilvl w:val="0"/>
          <w:numId w:val="45"/>
        </w:numPr>
        <w:ind w:left="1080" w:hanging="720"/>
        <w:rPr>
          <w:rFonts w:asciiTheme="minorHAnsi" w:hAnsiTheme="minorHAnsi"/>
          <w:sz w:val="24"/>
          <w:szCs w:val="24"/>
        </w:rPr>
      </w:pPr>
      <w:r w:rsidRPr="007565FD">
        <w:rPr>
          <w:rFonts w:asciiTheme="minorHAnsi" w:hAnsiTheme="minorHAnsi"/>
          <w:sz w:val="24"/>
          <w:szCs w:val="24"/>
        </w:rPr>
        <w:t>Assessment methodology and quality</w:t>
      </w:r>
    </w:p>
    <w:p w14:paraId="680D6335" w14:textId="77777777" w:rsidR="00297538" w:rsidRDefault="00297538" w:rsidP="00297538">
      <w:pPr>
        <w:pStyle w:val="ListParagraph"/>
        <w:widowControl/>
        <w:numPr>
          <w:ilvl w:val="0"/>
          <w:numId w:val="45"/>
        </w:numPr>
        <w:autoSpaceDE/>
        <w:autoSpaceDN/>
        <w:adjustRightInd/>
        <w:contextualSpacing/>
      </w:pPr>
      <w:r>
        <w:t>Ability to meet required timelines.</w:t>
      </w:r>
    </w:p>
    <w:p w14:paraId="64A3E562" w14:textId="77777777" w:rsidR="00297538" w:rsidRDefault="00297538" w:rsidP="00297538">
      <w:pPr>
        <w:pStyle w:val="ListParagraph"/>
        <w:widowControl/>
        <w:numPr>
          <w:ilvl w:val="0"/>
          <w:numId w:val="45"/>
        </w:numPr>
        <w:autoSpaceDE/>
        <w:autoSpaceDN/>
        <w:adjustRightInd/>
        <w:contextualSpacing/>
      </w:pPr>
      <w:r>
        <w:t>Cost structure and overall value.</w:t>
      </w:r>
    </w:p>
    <w:p w14:paraId="7EA3C779" w14:textId="77777777" w:rsidR="00297538" w:rsidRDefault="00297538" w:rsidP="00297538">
      <w:pPr>
        <w:pStyle w:val="ListParagraph"/>
        <w:widowControl/>
        <w:numPr>
          <w:ilvl w:val="0"/>
          <w:numId w:val="45"/>
        </w:numPr>
        <w:autoSpaceDE/>
        <w:autoSpaceDN/>
        <w:adjustRightInd/>
        <w:contextualSpacing/>
      </w:pPr>
      <w:r>
        <w:t>Quality and strength of proposed team.</w:t>
      </w:r>
    </w:p>
    <w:p w14:paraId="6C287C38" w14:textId="77777777" w:rsidR="00297538" w:rsidRPr="007A4DBD" w:rsidRDefault="00297538" w:rsidP="00297538"/>
    <w:p w14:paraId="68325592" w14:textId="77777777" w:rsidR="00297538" w:rsidRDefault="00297538" w:rsidP="00297538">
      <w:pPr>
        <w:pStyle w:val="Heading1"/>
      </w:pPr>
      <w:r>
        <w:t>8. Proposal Instructions</w:t>
      </w:r>
    </w:p>
    <w:p w14:paraId="5B008563" w14:textId="4711827F" w:rsidR="000627B6" w:rsidRPr="000627B6" w:rsidRDefault="000627B6" w:rsidP="000627B6">
      <w:pPr>
        <w:pStyle w:val="Heading1"/>
        <w:rPr>
          <w:rFonts w:ascii="MS Serif" w:hAnsi="MS Serif"/>
          <w:b w:val="0"/>
          <w:sz w:val="20"/>
        </w:rPr>
      </w:pPr>
      <w:r w:rsidRPr="000627B6">
        <w:rPr>
          <w:rFonts w:ascii="MS Serif" w:hAnsi="MS Serif"/>
          <w:b w:val="0"/>
          <w:sz w:val="20"/>
        </w:rPr>
        <w:t xml:space="preserve">Bids are to be returned to the email address indicated in the formal documents attached to this bid posting by </w:t>
      </w:r>
      <w:r w:rsidR="00327A0F" w:rsidRPr="00C7271C">
        <w:rPr>
          <w:rFonts w:ascii="MS Serif" w:hAnsi="MS Serif"/>
          <w:b w:val="0"/>
          <w:sz w:val="20"/>
        </w:rPr>
        <w:t>June 5 at 3</w:t>
      </w:r>
      <w:r w:rsidRPr="00C7271C">
        <w:rPr>
          <w:rFonts w:ascii="MS Serif" w:hAnsi="MS Serif"/>
          <w:b w:val="0"/>
          <w:sz w:val="20"/>
        </w:rPr>
        <w:t xml:space="preserve"> PM CST</w:t>
      </w:r>
      <w:r>
        <w:rPr>
          <w:rFonts w:ascii="MS Serif" w:hAnsi="MS Serif"/>
          <w:b w:val="0"/>
          <w:sz w:val="20"/>
        </w:rPr>
        <w:t>.</w:t>
      </w:r>
      <w:r w:rsidRPr="000627B6">
        <w:rPr>
          <w:rFonts w:ascii="MS Serif" w:hAnsi="MS Serif"/>
          <w:b w:val="0"/>
          <w:sz w:val="20"/>
        </w:rPr>
        <w:t xml:space="preserve"> All bids shall be submitted by email using the following email address: bids@cnent.com. Please copy and paste the Subject line below into your email subject line. This is the only text that can be in the subject line. RFP documents must be sent as an attachment. Nothing entered in the body of the email will be captured, solely the attachment. Proposals are only accepted when submitted to the email address. We do not accept bids in person or by mail. Do not copy the buyer on the submittal. If you copy the buyer on submittal, it can be grounds for disqualification. </w:t>
      </w:r>
    </w:p>
    <w:p w14:paraId="03F83E08" w14:textId="67FCBAC3" w:rsidR="00297538" w:rsidRDefault="000627B6" w:rsidP="000627B6">
      <w:pPr>
        <w:pStyle w:val="Heading1"/>
        <w:rPr>
          <w:rFonts w:ascii="MS Serif" w:hAnsi="MS Serif"/>
          <w:b w:val="0"/>
          <w:sz w:val="20"/>
        </w:rPr>
      </w:pPr>
      <w:r w:rsidRPr="000627B6">
        <w:rPr>
          <w:rFonts w:ascii="MS Serif" w:hAnsi="MS Serif"/>
          <w:b w:val="0"/>
          <w:sz w:val="20"/>
        </w:rPr>
        <w:t xml:space="preserve">Email Subject Line: </w:t>
      </w:r>
      <w:r w:rsidRPr="00C7271C">
        <w:rPr>
          <w:rFonts w:ascii="MS Serif" w:hAnsi="MS Serif"/>
          <w:b w:val="0"/>
          <w:sz w:val="20"/>
        </w:rPr>
        <w:t>CNE</w:t>
      </w:r>
      <w:r w:rsidR="00C7271C" w:rsidRPr="00C7271C">
        <w:rPr>
          <w:rFonts w:ascii="MS Serif" w:hAnsi="MS Serif"/>
          <w:b w:val="0"/>
          <w:sz w:val="20"/>
        </w:rPr>
        <w:t>164615</w:t>
      </w:r>
    </w:p>
    <w:p w14:paraId="7DE8585A" w14:textId="77777777" w:rsidR="000627B6" w:rsidRPr="000627B6" w:rsidRDefault="000627B6" w:rsidP="000627B6"/>
    <w:p w14:paraId="65706F61" w14:textId="77777777" w:rsidR="00297538" w:rsidRDefault="00297538" w:rsidP="00297538">
      <w:pPr>
        <w:pStyle w:val="Heading1"/>
      </w:pPr>
      <w:r>
        <w:t>9. Pricing Structure</w:t>
      </w:r>
    </w:p>
    <w:p w14:paraId="571758F5" w14:textId="04C139EB" w:rsidR="00C73672" w:rsidRDefault="00297538" w:rsidP="00297538">
      <w:r>
        <w:t>Provide fees for Gap Assessment and Certification, optional services pricing, and travel.</w:t>
      </w:r>
    </w:p>
    <w:p w14:paraId="7D3C8B71" w14:textId="77777777" w:rsidR="00297538" w:rsidRDefault="00297538" w:rsidP="00297538">
      <w:pPr>
        <w:pStyle w:val="Heading1"/>
      </w:pPr>
    </w:p>
    <w:p w14:paraId="16BE71A1" w14:textId="77777777" w:rsidR="00297538" w:rsidRDefault="00297538" w:rsidP="00297538">
      <w:pPr>
        <w:pStyle w:val="Heading1"/>
      </w:pPr>
      <w:r>
        <w:t>10. Terms &amp; Conditions</w:t>
      </w:r>
    </w:p>
    <w:p w14:paraId="2319DF78" w14:textId="77777777" w:rsidR="00297538" w:rsidRDefault="00297538" w:rsidP="00297538">
      <w:r>
        <w:t>Vendors must agree to requirements for confidentiality, independence, evidence handling and transfer, secure storage, and alignment with PCI DSS v4.0.1. Include retention and destruction expectations, ownership of deliverables, and standard terms as required by CNE.</w:t>
      </w:r>
    </w:p>
    <w:p w14:paraId="490E88C0" w14:textId="77777777" w:rsidR="00B21CE6" w:rsidRDefault="00B21CE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4DA104BE" w14:textId="77777777" w:rsidR="00851FFE" w:rsidRDefault="00B34CBE" w:rsidP="00B34CBE">
      <w:pPr>
        <w:pStyle w:val="Heading1"/>
        <w:jc w:val="center"/>
      </w:pPr>
      <w:bookmarkStart w:id="23" w:name="_Toc227756938"/>
      <w:r>
        <w:lastRenderedPageBreak/>
        <w:t>SECTION IV</w:t>
      </w:r>
      <w:bookmarkEnd w:id="23"/>
    </w:p>
    <w:p w14:paraId="353FD972" w14:textId="77777777" w:rsidR="00851FFE" w:rsidRPr="00851FFE" w:rsidRDefault="00851FFE" w:rsidP="00851FFE"/>
    <w:p w14:paraId="6D85BDE2" w14:textId="77777777" w:rsidR="00851FFE" w:rsidRPr="00EB7B89" w:rsidRDefault="00E224E5" w:rsidP="00EB7B89">
      <w:pPr>
        <w:pStyle w:val="Heading2"/>
        <w:jc w:val="center"/>
        <w:rPr>
          <w:szCs w:val="24"/>
        </w:rPr>
      </w:pPr>
      <w:bookmarkStart w:id="24" w:name="_Toc227756939"/>
      <w:r w:rsidRPr="00EB7B89">
        <w:rPr>
          <w:szCs w:val="24"/>
        </w:rPr>
        <w:t xml:space="preserve">DATA PRIVACY </w:t>
      </w:r>
      <w:r w:rsidR="003C0C8A">
        <w:rPr>
          <w:szCs w:val="24"/>
        </w:rPr>
        <w:t>and</w:t>
      </w:r>
      <w:r w:rsidRPr="00EB7B89">
        <w:rPr>
          <w:szCs w:val="24"/>
        </w:rPr>
        <w:t xml:space="preserve"> PROTECTION STANDARDS</w:t>
      </w:r>
      <w:bookmarkEnd w:id="24"/>
    </w:p>
    <w:p w14:paraId="3ED26E47" w14:textId="77777777" w:rsidR="00A52260" w:rsidRPr="006851C0" w:rsidRDefault="00A52260" w:rsidP="00A52260">
      <w:pPr>
        <w:pStyle w:val="Heading3"/>
      </w:pPr>
      <w:bookmarkStart w:id="25" w:name="_Toc227756940"/>
      <w:r w:rsidRPr="006851C0">
        <w:t>DEFINITIONS</w:t>
      </w:r>
      <w:bookmarkEnd w:id="25"/>
    </w:p>
    <w:p w14:paraId="29DD7847" w14:textId="77777777" w:rsidR="00A52260" w:rsidRPr="006851C0" w:rsidRDefault="00A52260" w:rsidP="00A52260">
      <w:pPr>
        <w:pStyle w:val="Default"/>
        <w:jc w:val="both"/>
        <w:rPr>
          <w:rFonts w:ascii="Times New Roman" w:hAnsi="Times New Roman" w:cs="Times New Roman"/>
          <w:b/>
          <w:bCs/>
        </w:rPr>
      </w:pPr>
    </w:p>
    <w:p w14:paraId="305C1782"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Affiliates - </w:t>
      </w:r>
      <w:r w:rsidRPr="006851C0">
        <w:rPr>
          <w:rFonts w:ascii="Times New Roman" w:hAnsi="Times New Roman" w:cs="Times New Roman"/>
        </w:rPr>
        <w:t xml:space="preserve">any entity directly or indirectly controlling, controlled by or under common control. </w:t>
      </w:r>
    </w:p>
    <w:p w14:paraId="57FE964A" w14:textId="77777777" w:rsidR="00A52260" w:rsidRPr="006851C0" w:rsidRDefault="00A52260" w:rsidP="00A52260">
      <w:pPr>
        <w:pStyle w:val="Default"/>
        <w:jc w:val="both"/>
        <w:rPr>
          <w:rFonts w:ascii="Times New Roman" w:hAnsi="Times New Roman" w:cs="Times New Roman"/>
          <w:b/>
          <w:bCs/>
        </w:rPr>
      </w:pPr>
    </w:p>
    <w:p w14:paraId="5CD87A56" w14:textId="77777777" w:rsidR="00A52260" w:rsidRPr="006851C0" w:rsidRDefault="00A52260" w:rsidP="00A52260">
      <w:pPr>
        <w:pStyle w:val="Default"/>
        <w:jc w:val="both"/>
        <w:rPr>
          <w:rFonts w:ascii="Times New Roman" w:hAnsi="Times New Roman" w:cs="Times New Roman"/>
        </w:rPr>
      </w:pPr>
      <w:r w:rsidRPr="006851C0">
        <w:rPr>
          <w:rFonts w:ascii="Times New Roman" w:hAnsi="Times New Roman" w:cs="Times New Roman"/>
          <w:b/>
          <w:bCs/>
        </w:rPr>
        <w:t xml:space="preserve">Cherokee Nation Entertainment – </w:t>
      </w:r>
      <w:r w:rsidRPr="006851C0">
        <w:rPr>
          <w:rFonts w:ascii="Times New Roman" w:hAnsi="Times New Roman" w:cs="Times New Roman"/>
        </w:rPr>
        <w:t>means Cherokee Nation Entertainment, LLC, its parent, subsidiaries and/or Affiliates (“CNE”).</w:t>
      </w:r>
    </w:p>
    <w:p w14:paraId="77DA0CD5" w14:textId="77777777" w:rsidR="00A52260" w:rsidRPr="006851C0" w:rsidRDefault="00A52260" w:rsidP="00A52260">
      <w:pPr>
        <w:pStyle w:val="Default"/>
        <w:jc w:val="both"/>
        <w:rPr>
          <w:rFonts w:ascii="Times New Roman" w:hAnsi="Times New Roman" w:cs="Times New Roman"/>
          <w:b/>
          <w:bCs/>
        </w:rPr>
      </w:pPr>
    </w:p>
    <w:p w14:paraId="032B2E2F"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Collective Data - </w:t>
      </w:r>
      <w:r w:rsidRPr="006851C0">
        <w:rPr>
          <w:rFonts w:ascii="Times New Roman" w:hAnsi="Times New Roman" w:cs="Times New Roman"/>
        </w:rPr>
        <w:t>All data, records, and reports, including any Protected Information provided by CNE to Provider; or any work product, including without limitation all data, records, and/or reports, resulting from or generated in connection with the Services performed by Provider under this Agreement for the benefit of CNE.</w:t>
      </w:r>
    </w:p>
    <w:p w14:paraId="2A977CA5" w14:textId="77777777" w:rsidR="00A52260" w:rsidRPr="006851C0" w:rsidRDefault="00A52260" w:rsidP="00A52260">
      <w:pPr>
        <w:pStyle w:val="Default"/>
        <w:jc w:val="both"/>
        <w:rPr>
          <w:rFonts w:ascii="Times New Roman" w:hAnsi="Times New Roman" w:cs="Times New Roman"/>
          <w:b/>
          <w:bCs/>
        </w:rPr>
      </w:pPr>
    </w:p>
    <w:p w14:paraId="109588EF"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Information Security Incident - </w:t>
      </w:r>
      <w:r w:rsidRPr="006851C0">
        <w:rPr>
          <w:rFonts w:ascii="Times New Roman" w:hAnsi="Times New Roman" w:cs="Times New Roman"/>
        </w:rPr>
        <w:t>any actual or suspected unauthorized access to or use, disclosure, processing, or acquisition of any Protected Information.</w:t>
      </w:r>
    </w:p>
    <w:p w14:paraId="53B2EBC6" w14:textId="77777777" w:rsidR="00A52260" w:rsidRPr="006851C0" w:rsidRDefault="00A52260" w:rsidP="00A52260">
      <w:pPr>
        <w:pStyle w:val="Default"/>
        <w:jc w:val="both"/>
        <w:rPr>
          <w:rFonts w:ascii="Times New Roman" w:hAnsi="Times New Roman" w:cs="Times New Roman"/>
          <w:b/>
          <w:bCs/>
        </w:rPr>
      </w:pPr>
    </w:p>
    <w:p w14:paraId="120BF88E"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Information Security Program - </w:t>
      </w:r>
      <w:r w:rsidRPr="006851C0">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704B0918" w14:textId="77777777" w:rsidR="00A52260" w:rsidRPr="006851C0" w:rsidRDefault="00A52260" w:rsidP="00A52260">
      <w:pPr>
        <w:pStyle w:val="Default"/>
        <w:jc w:val="both"/>
        <w:rPr>
          <w:rFonts w:ascii="Times New Roman" w:hAnsi="Times New Roman" w:cs="Times New Roman"/>
          <w:b/>
          <w:bCs/>
        </w:rPr>
      </w:pPr>
    </w:p>
    <w:p w14:paraId="09A8CFB0"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Personal Data - </w:t>
      </w:r>
      <w:r w:rsidRPr="006851C0">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CNE.</w:t>
      </w:r>
    </w:p>
    <w:p w14:paraId="2C34510E" w14:textId="77777777" w:rsidR="00A52260" w:rsidRPr="006851C0" w:rsidRDefault="00A52260" w:rsidP="00A52260">
      <w:pPr>
        <w:pStyle w:val="Default"/>
        <w:jc w:val="both"/>
        <w:rPr>
          <w:rFonts w:ascii="Times New Roman" w:hAnsi="Times New Roman" w:cs="Times New Roman"/>
          <w:b/>
          <w:bCs/>
        </w:rPr>
      </w:pPr>
    </w:p>
    <w:p w14:paraId="6E164FD0"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Privacy and Information Security Requirements – </w:t>
      </w:r>
      <w:r w:rsidRPr="006851C0">
        <w:rPr>
          <w:rFonts w:ascii="Times New Roman" w:hAnsi="Times New Roman" w:cs="Times New Roman"/>
        </w:rPr>
        <w:t>all legal and regulatory requirements which address the protection and privacy of Personal Data and written information security requirements of CNE which address Protected Information.</w:t>
      </w:r>
    </w:p>
    <w:p w14:paraId="6900D493" w14:textId="77777777" w:rsidR="00A52260" w:rsidRPr="006851C0" w:rsidRDefault="00A52260" w:rsidP="00A52260">
      <w:pPr>
        <w:pStyle w:val="Default"/>
        <w:jc w:val="both"/>
        <w:rPr>
          <w:rFonts w:ascii="Times New Roman" w:hAnsi="Times New Roman" w:cs="Times New Roman"/>
          <w:b/>
          <w:bCs/>
        </w:rPr>
      </w:pPr>
    </w:p>
    <w:p w14:paraId="5FE7E889"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Proprietary Information - </w:t>
      </w:r>
      <w:r w:rsidRPr="006851C0">
        <w:rPr>
          <w:rFonts w:ascii="Times New Roman" w:hAnsi="Times New Roman" w:cs="Times New Roman"/>
        </w:rPr>
        <w:t>non-public information in and to which CNE has the sole or controlling rights, title, and interests, including intellectual property rights; and/or which CNE expects to be held confidential by any person or entity who has access to or possession of such information. Proprietary Information includes, without limitation,</w:t>
      </w:r>
      <w:r w:rsidRPr="006851C0">
        <w:rPr>
          <w:rFonts w:ascii="Times New Roman" w:hAnsi="Times New Roman" w:cs="Times New Roman"/>
          <w:b/>
        </w:rPr>
        <w:t xml:space="preserve"> </w:t>
      </w:r>
      <w:r w:rsidRPr="006851C0">
        <w:rPr>
          <w:rFonts w:ascii="Times New Roman" w:hAnsi="Times New Roman" w:cs="Times New Roman"/>
        </w:rPr>
        <w:t>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5ED0C781" w14:textId="77777777" w:rsidR="00A52260" w:rsidRPr="006851C0" w:rsidRDefault="00A52260" w:rsidP="00A52260">
      <w:pPr>
        <w:pStyle w:val="Default"/>
        <w:jc w:val="both"/>
        <w:rPr>
          <w:rFonts w:ascii="Times New Roman" w:hAnsi="Times New Roman" w:cs="Times New Roman"/>
          <w:b/>
          <w:bCs/>
        </w:rPr>
      </w:pPr>
    </w:p>
    <w:p w14:paraId="0A8283BF" w14:textId="77777777" w:rsidR="00A52260" w:rsidRPr="006851C0" w:rsidRDefault="00A52260" w:rsidP="00A52260">
      <w:pPr>
        <w:pStyle w:val="Default"/>
        <w:jc w:val="both"/>
        <w:rPr>
          <w:rFonts w:ascii="Times New Roman" w:hAnsi="Times New Roman" w:cs="Times New Roman"/>
        </w:rPr>
      </w:pPr>
      <w:r w:rsidRPr="006851C0">
        <w:rPr>
          <w:rFonts w:ascii="Times New Roman" w:hAnsi="Times New Roman" w:cs="Times New Roman"/>
          <w:b/>
          <w:bCs/>
        </w:rPr>
        <w:t xml:space="preserve">Protected Information - </w:t>
      </w:r>
      <w:r w:rsidRPr="006851C0">
        <w:rPr>
          <w:rFonts w:ascii="Times New Roman" w:hAnsi="Times New Roman" w:cs="Times New Roman"/>
        </w:rPr>
        <w:t>Personal Data and Proprietary Information.</w:t>
      </w:r>
    </w:p>
    <w:p w14:paraId="4C04EEBB" w14:textId="77777777" w:rsidR="00A52260" w:rsidRPr="006851C0" w:rsidRDefault="00A52260" w:rsidP="00A52260">
      <w:pPr>
        <w:pStyle w:val="Default"/>
        <w:jc w:val="both"/>
        <w:rPr>
          <w:rFonts w:ascii="Times New Roman" w:hAnsi="Times New Roman" w:cs="Times New Roman"/>
        </w:rPr>
      </w:pPr>
    </w:p>
    <w:p w14:paraId="74476C8C" w14:textId="77777777" w:rsidR="00A52260" w:rsidRPr="006851C0" w:rsidRDefault="00A52260" w:rsidP="00A52260">
      <w:pPr>
        <w:pStyle w:val="Default"/>
        <w:jc w:val="both"/>
        <w:rPr>
          <w:rFonts w:ascii="Times New Roman" w:hAnsi="Times New Roman" w:cs="Times New Roman"/>
          <w:b/>
        </w:rPr>
      </w:pPr>
      <w:r w:rsidRPr="006851C0">
        <w:rPr>
          <w:rFonts w:ascii="Times New Roman" w:hAnsi="Times New Roman" w:cs="Times New Roman"/>
          <w:b/>
          <w:bCs/>
        </w:rPr>
        <w:t>Provider – [Provider name]</w:t>
      </w:r>
      <w:r w:rsidRPr="006851C0">
        <w:rPr>
          <w:rFonts w:ascii="Times New Roman" w:hAnsi="Times New Roman" w:cs="Times New Roman"/>
        </w:rPr>
        <w:t xml:space="preserve"> and its parent(s), Affiliates, subsidiaries, and contractors.</w:t>
      </w:r>
    </w:p>
    <w:p w14:paraId="731C3749" w14:textId="77777777" w:rsidR="00A52260" w:rsidRPr="006851C0" w:rsidRDefault="00A52260" w:rsidP="00A52260">
      <w:pPr>
        <w:pStyle w:val="Heading3"/>
      </w:pPr>
      <w:bookmarkStart w:id="26" w:name="_Toc227756941"/>
      <w:r w:rsidRPr="006851C0">
        <w:lastRenderedPageBreak/>
        <w:t>DATA PROTECTION and INFORMATION SECURITY PROGRAM</w:t>
      </w:r>
      <w:bookmarkEnd w:id="26"/>
    </w:p>
    <w:p w14:paraId="1C81D240"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 xml:space="preserve">In the provision of Services, Provider will receive, store, or have access to information that identifies, relates to, describes, is capable of being associated with, or could reasonably be directly or indirectly linked to, any contractor, customer, or employee of CNE (collectively referred to as “Personal Data”). In addition to Personal Data, CNE may provide or make available to Provider other non-public information in and to which CNE has the sole or controlling rights, title, and interests, including intellectual property rights; and/or which CNE expects to be held confidential by any person or entity who has access to or possession of such information,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w:t>
      </w:r>
    </w:p>
    <w:p w14:paraId="3B6B95ED" w14:textId="77777777" w:rsidR="00A52260" w:rsidRPr="006851C0" w:rsidRDefault="00A52260" w:rsidP="00A52260">
      <w:pPr>
        <w:pStyle w:val="Default"/>
        <w:spacing w:line="276" w:lineRule="auto"/>
        <w:jc w:val="both"/>
        <w:rPr>
          <w:rFonts w:ascii="Times New Roman" w:hAnsi="Times New Roman" w:cs="Times New Roman"/>
        </w:rPr>
      </w:pPr>
    </w:p>
    <w:p w14:paraId="2963732D"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Provider shall not transfer or provide access to Protected Information outside the country in which CNE had originally delivered such Protected Information without the express written consent of CNE. Provider shall not share, transfer, disclose or otherwise provide access to any Protected Information to any third party which has not been named or identified in this Agreement unless CNE has authorized Provider to do so in writing.</w:t>
      </w:r>
    </w:p>
    <w:p w14:paraId="67464329" w14:textId="77777777" w:rsidR="00A52260" w:rsidRPr="006851C0" w:rsidRDefault="00A52260" w:rsidP="00A52260">
      <w:pPr>
        <w:pStyle w:val="Default"/>
        <w:spacing w:line="276" w:lineRule="auto"/>
        <w:jc w:val="both"/>
        <w:rPr>
          <w:rFonts w:ascii="Times New Roman" w:hAnsi="Times New Roman" w:cs="Times New Roman"/>
        </w:rPr>
      </w:pPr>
    </w:p>
    <w:p w14:paraId="0D8B767B"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to the extent applicable, the Payment Card Industry (“PCI”) Data Security Standards; and (3) all applicable provisions of written information security requirements of CNE and Provider which the parties have mutually agreed upon, including, without limitation, CNE’S data privacy and security policy, as amended from time to time, a current copy of which is available on CNE’S and its Affiliates’ websites.</w:t>
      </w:r>
    </w:p>
    <w:p w14:paraId="3A4D0674" w14:textId="77777777" w:rsidR="00A52260" w:rsidRPr="006851C0" w:rsidRDefault="00A52260" w:rsidP="00A52260">
      <w:pPr>
        <w:pStyle w:val="Default"/>
        <w:spacing w:line="276" w:lineRule="auto"/>
        <w:jc w:val="both"/>
        <w:rPr>
          <w:rFonts w:ascii="Times New Roman" w:hAnsi="Times New Roman" w:cs="Times New Roman"/>
        </w:rPr>
      </w:pPr>
    </w:p>
    <w:p w14:paraId="37FD6BB4"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contractors, vendors, third-party service providers, or independent service providers of Provider. Such Information Security Program must be designed to: (</w:t>
      </w:r>
      <w:proofErr w:type="spellStart"/>
      <w:r w:rsidRPr="006851C0">
        <w:rPr>
          <w:rFonts w:ascii="Times New Roman" w:hAnsi="Times New Roman" w:cs="Times New Roman"/>
        </w:rPr>
        <w:t>i</w:t>
      </w:r>
      <w:proofErr w:type="spellEnd"/>
      <w:r w:rsidRPr="006851C0">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w:t>
      </w:r>
      <w:r w:rsidRPr="006851C0">
        <w:rPr>
          <w:rFonts w:ascii="Times New Roman" w:hAnsi="Times New Roman" w:cs="Times New Roman"/>
        </w:rPr>
        <w:lastRenderedPageBreak/>
        <w:t>any actual or suspected unauthorized access to or use, disclosure, processing or acquisition of such Protected Information (“Information Security Incident”); and (iv) ensure proper disposal of Protected Information.</w:t>
      </w:r>
    </w:p>
    <w:p w14:paraId="1019B0E2" w14:textId="77777777" w:rsidR="00A52260" w:rsidRPr="006851C0" w:rsidRDefault="00A52260" w:rsidP="00A52260">
      <w:pPr>
        <w:pStyle w:val="Default"/>
        <w:spacing w:line="276" w:lineRule="auto"/>
        <w:jc w:val="both"/>
        <w:rPr>
          <w:rFonts w:ascii="Times New Roman" w:hAnsi="Times New Roman" w:cs="Times New Roman"/>
        </w:rPr>
      </w:pPr>
    </w:p>
    <w:p w14:paraId="44A3956F" w14:textId="77777777" w:rsidR="00A52260" w:rsidRPr="006851C0" w:rsidRDefault="00A52260" w:rsidP="00A52260">
      <w:pPr>
        <w:spacing w:line="276" w:lineRule="auto"/>
        <w:jc w:val="both"/>
        <w:rPr>
          <w:rFonts w:ascii="Times New Roman" w:hAnsi="Times New Roman"/>
          <w:sz w:val="24"/>
          <w:szCs w:val="24"/>
        </w:rPr>
      </w:pPr>
      <w:r w:rsidRPr="006851C0">
        <w:rPr>
          <w:rFonts w:ascii="Times New Roman" w:hAnsi="Times New Roman"/>
          <w:sz w:val="24"/>
          <w:szCs w:val="24"/>
        </w:rPr>
        <w:t>Provider’s Information Security Program shall, at a minimum, include regular testing or otherwise monitoring of the effectiveness of Provider’s information safeguards. Upon request from CNE and subject to reasonable discretion of CNE, Provider shall permit CNE to conduct an audit and review of Provider’s information security program or Provider shall provide CNE written confirmation from an independent auditor that the Provider’s information safeguards have been tested and audited against the highest industry standards. Provider agrees to fully cooperate with such security review requests by CNE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CNE shall have the right at any time to review and inspect records to such extent as shall be reasonably necessary to confirm the adequacy of Provider’s control environment.</w:t>
      </w:r>
    </w:p>
    <w:p w14:paraId="52A89A2A" w14:textId="77777777" w:rsidR="00A52260" w:rsidRPr="006851C0" w:rsidRDefault="00A52260" w:rsidP="00A52260">
      <w:pPr>
        <w:pStyle w:val="Heading3"/>
      </w:pPr>
      <w:bookmarkStart w:id="27" w:name="_Toc227756942"/>
      <w:r w:rsidRPr="006851C0">
        <w:t>DATA BREACH</w:t>
      </w:r>
      <w:bookmarkEnd w:id="27"/>
    </w:p>
    <w:p w14:paraId="292F2B1B"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In the event of an Information Security Incident, Provider will, subject to applicable legal and regulatory requirements, immediately or, in no event, more than 2 business days after gaining actual knowledge of an Information Security Incident notify CNE in writing of such Information Security Incident with assurances that (</w:t>
      </w:r>
      <w:proofErr w:type="spellStart"/>
      <w:r w:rsidRPr="006851C0">
        <w:rPr>
          <w:rFonts w:ascii="Times New Roman" w:hAnsi="Times New Roman" w:cs="Times New Roman"/>
        </w:rPr>
        <w:t>i</w:t>
      </w:r>
      <w:proofErr w:type="spellEnd"/>
      <w:r w:rsidRPr="006851C0">
        <w:rPr>
          <w:rFonts w:ascii="Times New Roman" w:hAnsi="Times New Roman" w:cs="Times New Roman"/>
        </w:rPr>
        <w:t>) the Information Security Incident is not likely to recur; and (ii) Provider will (a) investigate the Information Security Incident and perform a root cause analysis, including with limitation, a security assessment and security audit and forensic analysis of the Information Security Incident,  (b) take (at its sole cost and expense) all necessary actions to prevent, contain, mitigate, and remediate the impact of the Information Security Incident, (c) cooperate fully with CNE in all reasonable and lawful efforts to mitigate the effects of such Information Security Incident, and (d) fully cooperate with CNE by providing all information necessary to notify customers or government regulators regarding any Information Security Incident. Provider shall within a commercially reasonable time, but no longer than fifteen (15) business days after the initial notice, provide a summary in reasonable detail of the effect of the Information Security Incident on CNE, the Collective Data affected, and the corrective action taken or to be taken by Provider. Provider shall indemnify CNE in the event an Information Security Incident occurs which affects and/or involves the Protected Information of CNE and such indemnification obligation shall include without limitation the following: (</w:t>
      </w:r>
      <w:proofErr w:type="spellStart"/>
      <w:r w:rsidRPr="006851C0">
        <w:rPr>
          <w:rFonts w:ascii="Times New Roman" w:hAnsi="Times New Roman" w:cs="Times New Roman"/>
        </w:rPr>
        <w:t>i</w:t>
      </w:r>
      <w:proofErr w:type="spellEnd"/>
      <w:r w:rsidRPr="006851C0">
        <w:rPr>
          <w:rFonts w:ascii="Times New Roman" w:hAnsi="Times New Roman" w:cs="Times New Roman"/>
        </w:rPr>
        <w:t xml:space="preserve">) Provider shall reimburse CNE for any costs incurred by CNE arising out of or in connection with any such Information Security Incident, including CNE’s internal and external costs (legal fees, consulting fees, etc.) associated with addressing and responding to the Information Security Incident; and (ii) Provider shall defend and hold CNE harmless from any third party claims made or fines, fees, or penalties assessed or levied against CNE which directly or indirectly resulted from the Information Security Incident. Subject to applicable legal and regulatory requirements, Provider must obtain the approval of CNE prior to the publication or communication of any filings, communications, </w:t>
      </w:r>
      <w:r w:rsidRPr="006851C0">
        <w:rPr>
          <w:rFonts w:ascii="Times New Roman" w:hAnsi="Times New Roman" w:cs="Times New Roman"/>
        </w:rPr>
        <w:lastRenderedPageBreak/>
        <w:t>notices, press releases or reports related to any Information Security Incident that expressly mentions CNE or its Affiliates. The provisions of this Section shall survive any expiration or earlier termination of this Agreement. In the event Provider has experienced an Information Security Incident which may or may not have involved the Protected Information of CNE, Provider shall immediately respond to any inquiries from CNE concerning such Information Security Incident, including without limitation the extent of any effect or impact concerning the Protected Information of CNE.</w:t>
      </w:r>
    </w:p>
    <w:p w14:paraId="1195693A" w14:textId="77777777" w:rsidR="00A52260" w:rsidRPr="006851C0" w:rsidRDefault="00A52260" w:rsidP="00A52260">
      <w:pPr>
        <w:pStyle w:val="Heading3"/>
      </w:pPr>
      <w:bookmarkStart w:id="28" w:name="_Toc227756943"/>
      <w:r w:rsidRPr="006851C0">
        <w:t>BUSINESS CONTINUITY PLAN</w:t>
      </w:r>
      <w:bookmarkEnd w:id="28"/>
    </w:p>
    <w:p w14:paraId="2BF29550"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CNE on a yearly basis or when changes to the plan occur.</w:t>
      </w:r>
    </w:p>
    <w:p w14:paraId="1456DD3B" w14:textId="77777777" w:rsidR="00A52260" w:rsidRPr="006851C0" w:rsidRDefault="00A52260" w:rsidP="00A52260">
      <w:pPr>
        <w:pStyle w:val="Heading3"/>
      </w:pPr>
      <w:bookmarkStart w:id="29" w:name="_Toc227756944"/>
      <w:r w:rsidRPr="006851C0">
        <w:t>DATA OWNERSHIP and RIGHTS</w:t>
      </w:r>
      <w:bookmarkEnd w:id="29"/>
    </w:p>
    <w:p w14:paraId="6371D8A1"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 xml:space="preserve">All data, records, and reports, including any Protected Information, provided by CNE to Provider; or resulting from or generated in connection with the Services performed by Provider under this Agreement for the benefit of CNE, its parent or Affiliates (collectively referred to as “Collective Data”) shall be recognized and treated by Provider, its employees, agents, and subcontractors as the exclusive property and Proprietary Information of CNE.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CNE’S absolute rights, title, and interests in </w:t>
      </w:r>
      <w:proofErr w:type="gramStart"/>
      <w:r w:rsidRPr="006851C0">
        <w:rPr>
          <w:rFonts w:ascii="Times New Roman" w:hAnsi="Times New Roman" w:cs="Times New Roman"/>
        </w:rPr>
        <w:t>the Collective</w:t>
      </w:r>
      <w:proofErr w:type="gramEnd"/>
      <w:r w:rsidRPr="006851C0">
        <w:rPr>
          <w:rFonts w:ascii="Times New Roman" w:hAnsi="Times New Roman" w:cs="Times New Roman"/>
        </w:rPr>
        <w:t xml:space="preserve"> Data. Provider shall, </w:t>
      </w:r>
      <w:proofErr w:type="gramStart"/>
      <w:r w:rsidRPr="006851C0">
        <w:rPr>
          <w:rFonts w:ascii="Times New Roman" w:hAnsi="Times New Roman" w:cs="Times New Roman"/>
        </w:rPr>
        <w:t>at all times</w:t>
      </w:r>
      <w:proofErr w:type="gramEnd"/>
      <w:r w:rsidRPr="006851C0">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CNE by operation of law upon Provider completing the Services, Provider, its employees, agents, or contractors shall take any actions or execute any instruments necessary to perfect and transfer all rights, title, and interests in such Collective Data in and to CNE. Provider agrees that all Collective Data, including any work products </w:t>
      </w:r>
      <w:proofErr w:type="gramStart"/>
      <w:r w:rsidRPr="006851C0">
        <w:rPr>
          <w:rFonts w:ascii="Times New Roman" w:hAnsi="Times New Roman" w:cs="Times New Roman"/>
        </w:rPr>
        <w:t>created in</w:t>
      </w:r>
      <w:proofErr w:type="gramEnd"/>
      <w:r w:rsidRPr="006851C0">
        <w:rPr>
          <w:rFonts w:ascii="Times New Roman" w:hAnsi="Times New Roman" w:cs="Times New Roman"/>
        </w:rPr>
        <w:t xml:space="preserve"> full or in part by Provider, may be maintained, changed, modified and/or adapted by CNE without the consent of Provider. Notwithstanding the foregoing, CNE may agree, in its sole discretion, in writing that certain identified and designated rights in the work products resulting from Provider’s performance under this Agreement will remain with the Provider.</w:t>
      </w:r>
    </w:p>
    <w:p w14:paraId="21907B2C" w14:textId="77777777" w:rsidR="00A52260" w:rsidRPr="006851C0" w:rsidRDefault="00A52260" w:rsidP="00A52260">
      <w:pPr>
        <w:pStyle w:val="Default"/>
        <w:spacing w:line="276" w:lineRule="auto"/>
        <w:jc w:val="both"/>
        <w:rPr>
          <w:rFonts w:ascii="Times New Roman" w:hAnsi="Times New Roman" w:cs="Times New Roman"/>
        </w:rPr>
      </w:pPr>
    </w:p>
    <w:p w14:paraId="3ED202ED"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 xml:space="preserve">Upon CNE’s request, Provider shall provide a copy of any Collective Data to CNE in a format acceptable to CNE. Upon expiration of this Agreement or termination of this Agreement or at the request of CNE for any reason, Provider shall (a) deliver to CNE, at no cost to CNE, a current copy of all of the Collective Data in a medium and format acceptable to CNE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w:t>
      </w:r>
      <w:proofErr w:type="gramStart"/>
      <w:r w:rsidRPr="006851C0">
        <w:rPr>
          <w:rFonts w:ascii="Times New Roman" w:hAnsi="Times New Roman" w:cs="Times New Roman"/>
        </w:rPr>
        <w:t>has so</w:t>
      </w:r>
      <w:proofErr w:type="gramEnd"/>
      <w:r w:rsidRPr="006851C0">
        <w:rPr>
          <w:rFonts w:ascii="Times New Roman" w:hAnsi="Times New Roman" w:cs="Times New Roman"/>
        </w:rPr>
        <w:t xml:space="preserve"> destroyed or erased all copies of the Collective Data and that Provider has not and shall not make any use of the Collective Data or retained any copies of such data for any reason not agreed to by CNE.</w:t>
      </w:r>
    </w:p>
    <w:p w14:paraId="19C723EE" w14:textId="77777777" w:rsidR="00A52260" w:rsidRPr="006851C0" w:rsidRDefault="00A52260" w:rsidP="00A52260">
      <w:pPr>
        <w:pStyle w:val="Heading3"/>
      </w:pPr>
      <w:bookmarkStart w:id="30" w:name="_Toc227756945"/>
      <w:r w:rsidRPr="006851C0">
        <w:t>PHYSICAL SECURITY and AUDIT RIGHTS</w:t>
      </w:r>
      <w:bookmarkEnd w:id="30"/>
    </w:p>
    <w:p w14:paraId="07BA0F2C" w14:textId="77777777" w:rsidR="00A52260" w:rsidRPr="006851C0" w:rsidRDefault="00A52260" w:rsidP="00A52260">
      <w:pPr>
        <w:jc w:val="both"/>
        <w:rPr>
          <w:rFonts w:ascii="Times New Roman" w:hAnsi="Times New Roman"/>
          <w:sz w:val="24"/>
          <w:szCs w:val="24"/>
        </w:rPr>
      </w:pPr>
      <w:r w:rsidRPr="006851C0">
        <w:rPr>
          <w:rFonts w:ascii="Times New Roman" w:hAnsi="Times New Roman"/>
          <w:sz w:val="24"/>
          <w:szCs w:val="24"/>
        </w:rPr>
        <w:t xml:space="preserve">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Provider shall maintain an adequate level of physical security </w:t>
      </w:r>
      <w:proofErr w:type="gramStart"/>
      <w:r w:rsidRPr="006851C0">
        <w:rPr>
          <w:rFonts w:ascii="Times New Roman" w:hAnsi="Times New Roman"/>
          <w:sz w:val="24"/>
          <w:szCs w:val="24"/>
        </w:rPr>
        <w:t>controls</w:t>
      </w:r>
      <w:proofErr w:type="gramEnd"/>
      <w:r w:rsidRPr="006851C0">
        <w:rPr>
          <w:rFonts w:ascii="Times New Roman" w:hAnsi="Times New Roman"/>
          <w:sz w:val="24"/>
          <w:szCs w:val="24"/>
        </w:rPr>
        <w:t xml:space="preserve"> over its facilities and data storage and processing equipment.</w:t>
      </w:r>
    </w:p>
    <w:p w14:paraId="07E4B6D2" w14:textId="77777777" w:rsidR="00A52260" w:rsidRPr="006851C0" w:rsidRDefault="00A52260" w:rsidP="00A52260">
      <w:pPr>
        <w:jc w:val="both"/>
        <w:rPr>
          <w:rFonts w:ascii="Times New Roman" w:hAnsi="Times New Roman"/>
          <w:b/>
          <w:sz w:val="24"/>
          <w:szCs w:val="24"/>
        </w:rPr>
      </w:pPr>
      <w:r w:rsidRPr="006851C0">
        <w:rPr>
          <w:rFonts w:ascii="Times New Roman" w:hAnsi="Times New Roman"/>
          <w:sz w:val="24"/>
          <w:szCs w:val="24"/>
        </w:rPr>
        <w:t>During the Term, CNE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CNE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CNE with a copy of all Service Organization Control (SOC) 2 Audits, which shall be conducted on at least a bi-annual basis.</w:t>
      </w:r>
    </w:p>
    <w:p w14:paraId="6C4653BA" w14:textId="77777777" w:rsidR="00A52260" w:rsidRPr="006851C0" w:rsidRDefault="00A52260" w:rsidP="00A52260">
      <w:pPr>
        <w:pStyle w:val="Heading3"/>
      </w:pPr>
      <w:bookmarkStart w:id="31" w:name="_Toc227756946"/>
      <w:bookmarkStart w:id="32" w:name="_Hlk142574894"/>
      <w:r w:rsidRPr="006851C0">
        <w:t>DATA PROCESSING</w:t>
      </w:r>
      <w:bookmarkEnd w:id="31"/>
    </w:p>
    <w:p w14:paraId="610704AC" w14:textId="77777777" w:rsidR="00A52260" w:rsidRPr="006851C0" w:rsidRDefault="00A52260" w:rsidP="00A52260">
      <w:pPr>
        <w:jc w:val="both"/>
        <w:rPr>
          <w:rFonts w:ascii="Times New Roman" w:hAnsi="Times New Roman"/>
          <w:b/>
          <w:bCs/>
          <w:sz w:val="24"/>
          <w:szCs w:val="24"/>
        </w:rPr>
      </w:pPr>
      <w:r w:rsidRPr="006851C0">
        <w:rPr>
          <w:rFonts w:ascii="Times New Roman" w:hAnsi="Times New Roman"/>
          <w:b/>
          <w:bCs/>
          <w:sz w:val="24"/>
          <w:szCs w:val="24"/>
        </w:rPr>
        <w:t xml:space="preserve">"Controller" </w:t>
      </w:r>
      <w:r w:rsidRPr="006851C0">
        <w:rPr>
          <w:rFonts w:ascii="Times New Roman" w:hAnsi="Times New Roman"/>
          <w:sz w:val="24"/>
          <w:szCs w:val="24"/>
        </w:rPr>
        <w:t>means the entity which, alone or jointly with others, determines the purposes and means of the Processing of Protected Information.</w:t>
      </w:r>
    </w:p>
    <w:p w14:paraId="654B2F4C" w14:textId="77777777" w:rsidR="00A52260" w:rsidRPr="006851C0" w:rsidRDefault="00A52260" w:rsidP="00A52260">
      <w:pPr>
        <w:jc w:val="both"/>
        <w:rPr>
          <w:rFonts w:ascii="Times New Roman" w:hAnsi="Times New Roman"/>
          <w:b/>
          <w:bCs/>
          <w:sz w:val="24"/>
          <w:szCs w:val="24"/>
        </w:rPr>
      </w:pPr>
      <w:r w:rsidRPr="006851C0">
        <w:rPr>
          <w:rFonts w:ascii="Times New Roman" w:hAnsi="Times New Roman"/>
          <w:b/>
          <w:bCs/>
          <w:sz w:val="24"/>
          <w:szCs w:val="24"/>
        </w:rPr>
        <w:t xml:space="preserve">"Processor" </w:t>
      </w:r>
      <w:r w:rsidRPr="006851C0">
        <w:rPr>
          <w:rFonts w:ascii="Times New Roman" w:hAnsi="Times New Roman"/>
          <w:sz w:val="24"/>
          <w:szCs w:val="24"/>
        </w:rPr>
        <w:t>means the entity which processes Protected Information on behalf of the Controller.</w:t>
      </w:r>
    </w:p>
    <w:p w14:paraId="10625745" w14:textId="77777777" w:rsidR="00A52260" w:rsidRPr="006851C0" w:rsidRDefault="00A52260" w:rsidP="00A52260">
      <w:pPr>
        <w:jc w:val="both"/>
        <w:rPr>
          <w:rFonts w:ascii="Times New Roman" w:hAnsi="Times New Roman"/>
          <w:sz w:val="24"/>
          <w:szCs w:val="24"/>
        </w:rPr>
      </w:pPr>
      <w:r w:rsidRPr="006851C0">
        <w:rPr>
          <w:rFonts w:ascii="Times New Roman" w:hAnsi="Times New Roman"/>
          <w:b/>
          <w:bCs/>
          <w:sz w:val="24"/>
          <w:szCs w:val="24"/>
        </w:rPr>
        <w:t xml:space="preserve">"Processing" or "Process" </w:t>
      </w:r>
      <w:r w:rsidRPr="006851C0">
        <w:rPr>
          <w:rFonts w:ascii="Times New Roman" w:hAnsi="Times New Roman"/>
          <w:sz w:val="24"/>
          <w:szCs w:val="24"/>
        </w:rPr>
        <w:t>means any operation or set of operations which is performed on Protected Information or on sets of Protected Information, whether or not by automated means, such as but not limited to the collection, recordation, organization, structuring, use, modification, retrieval, disclosure, storage, anonymization, deletion, and/or management of Protected Information.</w:t>
      </w:r>
    </w:p>
    <w:p w14:paraId="27BAB1AF" w14:textId="77777777" w:rsidR="00A52260" w:rsidRPr="006851C0" w:rsidRDefault="00A52260" w:rsidP="00A52260">
      <w:pPr>
        <w:jc w:val="both"/>
        <w:rPr>
          <w:rFonts w:ascii="Times New Roman" w:hAnsi="Times New Roman"/>
          <w:sz w:val="24"/>
          <w:szCs w:val="24"/>
        </w:rPr>
      </w:pPr>
      <w:r w:rsidRPr="006851C0">
        <w:rPr>
          <w:rFonts w:ascii="Times New Roman" w:hAnsi="Times New Roman"/>
          <w:sz w:val="24"/>
          <w:szCs w:val="24"/>
        </w:rPr>
        <w:t>Provider may be considered a Controller or Processor in fulfilling its obligations under the Agreement.</w:t>
      </w:r>
    </w:p>
    <w:p w14:paraId="403F4238" w14:textId="77777777" w:rsidR="00A52260" w:rsidRPr="006851C0" w:rsidRDefault="00A52260" w:rsidP="00A52260">
      <w:pPr>
        <w:jc w:val="both"/>
        <w:rPr>
          <w:rFonts w:ascii="Times New Roman" w:hAnsi="Times New Roman"/>
          <w:sz w:val="24"/>
          <w:szCs w:val="24"/>
        </w:rPr>
      </w:pPr>
      <w:r w:rsidRPr="006851C0">
        <w:rPr>
          <w:rFonts w:ascii="Times New Roman" w:hAnsi="Times New Roman"/>
          <w:sz w:val="24"/>
          <w:szCs w:val="24"/>
        </w:rPr>
        <w:t>Provider shall:</w:t>
      </w:r>
    </w:p>
    <w:p w14:paraId="55DC284C"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sz w:val="24"/>
          <w:szCs w:val="24"/>
        </w:rPr>
      </w:pPr>
      <w:r w:rsidRPr="006851C0">
        <w:rPr>
          <w:rFonts w:ascii="Times New Roman" w:hAnsi="Times New Roman"/>
          <w:sz w:val="24"/>
          <w:szCs w:val="24"/>
        </w:rPr>
        <w:t xml:space="preserve">only Process Protected Information as reasonably necessary for the purposes of providing the services as contemplated in the Agreement and in accordance with the terms and condition of the Agreement and as otherwise instructed by CNE in writing from time to time, and not Process any Protected Information in any other manner without the express prior written authorization of CNE unless required to do so by applicable law; </w:t>
      </w:r>
    </w:p>
    <w:p w14:paraId="7A02D029"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lastRenderedPageBreak/>
        <w:t xml:space="preserve">not retain, use, disclose, or otherwise Process Protected Information outside of the direct business relationship between Provider and </w:t>
      </w:r>
      <w:proofErr w:type="gramStart"/>
      <w:r w:rsidRPr="006851C0">
        <w:rPr>
          <w:rFonts w:ascii="Times New Roman" w:hAnsi="Times New Roman"/>
          <w:sz w:val="24"/>
          <w:szCs w:val="24"/>
        </w:rPr>
        <w:t>CNE;</w:t>
      </w:r>
      <w:proofErr w:type="gramEnd"/>
    </w:p>
    <w:p w14:paraId="58F8ABF4"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disclose nor allow any of its employees, or permitted agents or representatives to disclose any Protected Information to any third party without the prior written authorization of CNE unless required to do so under applicable </w:t>
      </w:r>
      <w:proofErr w:type="gramStart"/>
      <w:r w:rsidRPr="006851C0">
        <w:rPr>
          <w:rFonts w:ascii="Times New Roman" w:hAnsi="Times New Roman"/>
          <w:sz w:val="24"/>
          <w:szCs w:val="24"/>
        </w:rPr>
        <w:t>law;</w:t>
      </w:r>
      <w:proofErr w:type="gramEnd"/>
    </w:p>
    <w:p w14:paraId="56E9A19B"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sell or otherwise provide access to Protected Information for </w:t>
      </w:r>
      <w:proofErr w:type="gramStart"/>
      <w:r w:rsidRPr="006851C0">
        <w:rPr>
          <w:rFonts w:ascii="Times New Roman" w:hAnsi="Times New Roman"/>
          <w:sz w:val="24"/>
          <w:szCs w:val="24"/>
        </w:rPr>
        <w:t>consideration;</w:t>
      </w:r>
      <w:proofErr w:type="gramEnd"/>
      <w:r w:rsidRPr="006851C0">
        <w:rPr>
          <w:rFonts w:ascii="Times New Roman" w:hAnsi="Times New Roman"/>
          <w:sz w:val="24"/>
          <w:szCs w:val="24"/>
        </w:rPr>
        <w:t xml:space="preserve"> </w:t>
      </w:r>
    </w:p>
    <w:p w14:paraId="5BE99BB6"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w:t>
      </w:r>
      <w:proofErr w:type="gramStart"/>
      <w:r w:rsidRPr="006851C0">
        <w:rPr>
          <w:rFonts w:ascii="Times New Roman" w:hAnsi="Times New Roman"/>
          <w:sz w:val="24"/>
          <w:szCs w:val="24"/>
        </w:rPr>
        <w:t>share</w:t>
      </w:r>
      <w:proofErr w:type="gramEnd"/>
      <w:r w:rsidRPr="006851C0">
        <w:rPr>
          <w:rFonts w:ascii="Times New Roman" w:hAnsi="Times New Roman"/>
          <w:sz w:val="24"/>
          <w:szCs w:val="24"/>
        </w:rPr>
        <w:t xml:space="preserve"> Protected Information except as necessary to fulfill its obligations under the </w:t>
      </w:r>
      <w:proofErr w:type="gramStart"/>
      <w:r w:rsidRPr="006851C0">
        <w:rPr>
          <w:rFonts w:ascii="Times New Roman" w:hAnsi="Times New Roman"/>
          <w:sz w:val="24"/>
          <w:szCs w:val="24"/>
        </w:rPr>
        <w:t>Agreement;</w:t>
      </w:r>
      <w:proofErr w:type="gramEnd"/>
      <w:r w:rsidRPr="006851C0">
        <w:rPr>
          <w:rFonts w:ascii="Times New Roman" w:hAnsi="Times New Roman"/>
          <w:sz w:val="24"/>
          <w:szCs w:val="24"/>
        </w:rPr>
        <w:t xml:space="preserve"> </w:t>
      </w:r>
    </w:p>
    <w:p w14:paraId="2C077E3E"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combine Protected Information with personal data or proprietary information received from other third parties for any purpose not contemplated in the Agreement or expressly approved by </w:t>
      </w:r>
      <w:proofErr w:type="gramStart"/>
      <w:r w:rsidRPr="006851C0">
        <w:rPr>
          <w:rFonts w:ascii="Times New Roman" w:hAnsi="Times New Roman"/>
          <w:sz w:val="24"/>
          <w:szCs w:val="24"/>
        </w:rPr>
        <w:t>CNE;</w:t>
      </w:r>
      <w:proofErr w:type="gramEnd"/>
      <w:r w:rsidRPr="006851C0">
        <w:rPr>
          <w:rFonts w:ascii="Times New Roman" w:hAnsi="Times New Roman"/>
          <w:sz w:val="24"/>
          <w:szCs w:val="24"/>
        </w:rPr>
        <w:t xml:space="preserve"> </w:t>
      </w:r>
    </w:p>
    <w:p w14:paraId="3682E44B"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use Protected Information in an aggregated, de-identified, or anonymized form unless the means and methodology of aggregation, deidentification, or anonymization, the intended use, and the context of use has been provided to CNE and CNE has given its express written consent for such form, use, and </w:t>
      </w:r>
      <w:proofErr w:type="gramStart"/>
      <w:r w:rsidRPr="006851C0">
        <w:rPr>
          <w:rFonts w:ascii="Times New Roman" w:hAnsi="Times New Roman"/>
          <w:sz w:val="24"/>
          <w:szCs w:val="24"/>
        </w:rPr>
        <w:t>context;</w:t>
      </w:r>
      <w:proofErr w:type="gramEnd"/>
    </w:p>
    <w:p w14:paraId="567CEDEE"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promptly notify CNE in writing (unless prohibited by applicable law) before disclosing, transferring, or Processing Protected Information as required by applicable law, rule, regulation, or order of a judicial or regulatory authority exercising competent jurisdiction over the subject matter, and assist CNE in ensuring that the Protected Information will be kept </w:t>
      </w:r>
      <w:proofErr w:type="gramStart"/>
      <w:r w:rsidRPr="006851C0">
        <w:rPr>
          <w:rFonts w:ascii="Times New Roman" w:hAnsi="Times New Roman"/>
          <w:sz w:val="24"/>
          <w:szCs w:val="24"/>
        </w:rPr>
        <w:t>confidential</w:t>
      </w:r>
      <w:proofErr w:type="gramEnd"/>
      <w:r w:rsidRPr="006851C0">
        <w:rPr>
          <w:rFonts w:ascii="Times New Roman" w:hAnsi="Times New Roman"/>
          <w:sz w:val="24"/>
          <w:szCs w:val="24"/>
        </w:rPr>
        <w:t xml:space="preserve"> and </w:t>
      </w:r>
      <w:proofErr w:type="gramStart"/>
      <w:r w:rsidRPr="006851C0">
        <w:rPr>
          <w:rFonts w:ascii="Times New Roman" w:hAnsi="Times New Roman"/>
          <w:sz w:val="24"/>
          <w:szCs w:val="24"/>
        </w:rPr>
        <w:t>protected;</w:t>
      </w:r>
      <w:proofErr w:type="gramEnd"/>
    </w:p>
    <w:p w14:paraId="11C0B7C1"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promptly notify CNE in writing of any (</w:t>
      </w:r>
      <w:proofErr w:type="spellStart"/>
      <w:r w:rsidRPr="006851C0">
        <w:rPr>
          <w:rFonts w:ascii="Times New Roman" w:hAnsi="Times New Roman"/>
          <w:sz w:val="24"/>
          <w:szCs w:val="24"/>
        </w:rPr>
        <w:t>i</w:t>
      </w:r>
      <w:proofErr w:type="spellEnd"/>
      <w:r w:rsidRPr="006851C0">
        <w:rPr>
          <w:rFonts w:ascii="Times New Roman" w:hAnsi="Times New Roman"/>
          <w:sz w:val="24"/>
          <w:szCs w:val="24"/>
        </w:rPr>
        <w:t>) inquiry received from individuals relating to the individual's rights under applicable law regarding Personal Data, and provide prompt reasonable assistance to CNE with respect to any obligations CNE has to respond to such requests, including without limitation providing access to, correcting, rectifying, or erasing Personal Data; restricting the processing of Personal Data; (ii) complaint or correspondence received by Provider relating to the Processing of Personal Data, and (iii) order, demand, warrant or any other document purporting to compel the production of any Personal Data, and provide reasonable assistance to facilitate CNE's compliance with CNE's obligations under applicable data protection laws;</w:t>
      </w:r>
    </w:p>
    <w:p w14:paraId="295616FF"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limit access to Protected Information only to those employees and authorized agents and/or contractors of Provider who need to have access to the Protected Information and solely for the purpose of fulfilling Provider’s obligations under the </w:t>
      </w:r>
      <w:proofErr w:type="gramStart"/>
      <w:r w:rsidRPr="006851C0">
        <w:rPr>
          <w:rFonts w:ascii="Times New Roman" w:hAnsi="Times New Roman"/>
          <w:sz w:val="24"/>
          <w:szCs w:val="24"/>
        </w:rPr>
        <w:t>Agreement;</w:t>
      </w:r>
      <w:proofErr w:type="gramEnd"/>
    </w:p>
    <w:p w14:paraId="66BCEABC"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maintain, publish, and provide to CNE </w:t>
      </w:r>
      <w:proofErr w:type="gramStart"/>
      <w:r w:rsidRPr="006851C0">
        <w:rPr>
          <w:rFonts w:ascii="Times New Roman" w:hAnsi="Times New Roman"/>
          <w:sz w:val="24"/>
          <w:szCs w:val="24"/>
        </w:rPr>
        <w:t>upon request,</w:t>
      </w:r>
      <w:proofErr w:type="gramEnd"/>
      <w:r w:rsidRPr="006851C0">
        <w:rPr>
          <w:rFonts w:ascii="Times New Roman" w:hAnsi="Times New Roman"/>
          <w:sz w:val="24"/>
          <w:szCs w:val="24"/>
        </w:rPr>
        <w:t xml:space="preserve"> a list of all third parties who may have access to or Process Protected </w:t>
      </w:r>
      <w:proofErr w:type="gramStart"/>
      <w:r w:rsidRPr="006851C0">
        <w:rPr>
          <w:rFonts w:ascii="Times New Roman" w:hAnsi="Times New Roman"/>
          <w:sz w:val="24"/>
          <w:szCs w:val="24"/>
        </w:rPr>
        <w:t>Information;</w:t>
      </w:r>
      <w:proofErr w:type="gramEnd"/>
    </w:p>
    <w:p w14:paraId="78860DAD"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require that each of the employees, permitted agents and/or contractors of Provider agree in writing to keep and protect the confidentiality and security of the Protected Information in accordance with the terms of these Data Privacy and Protection Standards, and otherwise properly advise and train each of its employees and permitted agents and/or subcontractors </w:t>
      </w:r>
      <w:r w:rsidRPr="006851C0">
        <w:rPr>
          <w:rFonts w:ascii="Times New Roman" w:hAnsi="Times New Roman"/>
          <w:sz w:val="24"/>
          <w:szCs w:val="24"/>
        </w:rPr>
        <w:lastRenderedPageBreak/>
        <w:t>of the obligations and requirements of Provider under these Data Privacy and Protection Standards and applicable Data Privacy and Protection Laws;</w:t>
      </w:r>
    </w:p>
    <w:p w14:paraId="49C7AED1"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ensure that each employee or permitted agent and/or contractor of Provider who is involved in fulfilling any obligation of Provider under the Agreement is appropriately screened to confirm their suitability to perform their duties in connection with fulfilling Provider’s obligations, including the access to and Processing of Protected </w:t>
      </w:r>
      <w:proofErr w:type="gramStart"/>
      <w:r w:rsidRPr="006851C0">
        <w:rPr>
          <w:rFonts w:ascii="Times New Roman" w:hAnsi="Times New Roman"/>
          <w:sz w:val="24"/>
          <w:szCs w:val="24"/>
        </w:rPr>
        <w:t>Information;</w:t>
      </w:r>
      <w:proofErr w:type="gramEnd"/>
    </w:p>
    <w:p w14:paraId="0C8A6344"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provide reasonable assistance, at CNE's cost and request, to CNE in connection with CNE’s obligations under applicable data privacy and protection laws to carry out a data protection impact assessment or to consult with the relevant regulatory authority in respect of any such data protection impact assessment.</w:t>
      </w:r>
    </w:p>
    <w:p w14:paraId="340EEB4A" w14:textId="77777777" w:rsidR="00A52260" w:rsidRPr="006851C0" w:rsidRDefault="00A52260" w:rsidP="00A52260">
      <w:pPr>
        <w:pStyle w:val="Heading3"/>
      </w:pPr>
      <w:bookmarkStart w:id="33" w:name="_Toc227756947"/>
      <w:r w:rsidRPr="006851C0">
        <w:rPr>
          <w:bCs/>
        </w:rPr>
        <w:t>CNE</w:t>
      </w:r>
      <w:r w:rsidRPr="006851C0">
        <w:t xml:space="preserve"> OBLIGATIONS</w:t>
      </w:r>
      <w:bookmarkEnd w:id="33"/>
    </w:p>
    <w:p w14:paraId="3B654994" w14:textId="77777777" w:rsidR="00314630" w:rsidRPr="001A0950" w:rsidRDefault="00A52260" w:rsidP="00A52260">
      <w:pPr>
        <w:jc w:val="both"/>
        <w:rPr>
          <w:rFonts w:ascii="Times New Roman" w:hAnsi="Times New Roman"/>
          <w:sz w:val="24"/>
          <w:szCs w:val="24"/>
        </w:rPr>
      </w:pPr>
      <w:r w:rsidRPr="006851C0">
        <w:rPr>
          <w:rFonts w:ascii="Times New Roman" w:hAnsi="Times New Roman"/>
          <w:sz w:val="24"/>
          <w:szCs w:val="24"/>
        </w:rPr>
        <w:t>CNE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Protected Information, including the uploading or other provision of Protected Information pursuant to this Agreement.</w:t>
      </w:r>
      <w:bookmarkEnd w:id="32"/>
    </w:p>
    <w:p w14:paraId="37C4887C" w14:textId="77777777" w:rsidR="00377E36" w:rsidRDefault="00377E36" w:rsidP="00377E36">
      <w:pPr>
        <w:pStyle w:val="Heading1"/>
        <w:jc w:val="center"/>
      </w:pPr>
      <w:bookmarkStart w:id="34" w:name="_Toc227756948"/>
      <w:r>
        <w:t>SECTION V</w:t>
      </w:r>
      <w:bookmarkEnd w:id="34"/>
    </w:p>
    <w:p w14:paraId="09B4CF19" w14:textId="77777777" w:rsidR="00377E36" w:rsidRPr="00851FFE" w:rsidRDefault="00377E36" w:rsidP="00377E36"/>
    <w:p w14:paraId="7879A195" w14:textId="77777777" w:rsidR="00377E36" w:rsidRPr="00EB7B89" w:rsidRDefault="00377E36" w:rsidP="00377E36">
      <w:pPr>
        <w:pStyle w:val="Heading2"/>
        <w:jc w:val="center"/>
        <w:rPr>
          <w:szCs w:val="24"/>
        </w:rPr>
      </w:pPr>
      <w:bookmarkStart w:id="35" w:name="_Toc227756949"/>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5"/>
    </w:p>
    <w:p w14:paraId="6D38D779" w14:textId="77777777" w:rsidR="000D228A" w:rsidRDefault="000D228A" w:rsidP="000D228A">
      <w:pPr>
        <w:pStyle w:val="Default"/>
        <w:jc w:val="both"/>
        <w:rPr>
          <w:rFonts w:ascii="Times New Roman" w:hAnsi="Times New Roman" w:cs="Times New Roman"/>
          <w:b/>
          <w:bCs/>
        </w:rPr>
      </w:pPr>
    </w:p>
    <w:p w14:paraId="38AF3106" w14:textId="77777777" w:rsidR="00A52260" w:rsidRDefault="00A52260" w:rsidP="002F4C27">
      <w:pPr>
        <w:pStyle w:val="Heading3"/>
      </w:pPr>
      <w:bookmarkStart w:id="36" w:name="_Toc227756950"/>
      <w:r>
        <w:t>DEFINITIONS</w:t>
      </w:r>
      <w:bookmarkEnd w:id="36"/>
    </w:p>
    <w:p w14:paraId="33F87498" w14:textId="77777777" w:rsidR="00A52260" w:rsidRPr="00101E11" w:rsidRDefault="00A52260" w:rsidP="00A52260">
      <w:pPr>
        <w:rPr>
          <w:rFonts w:ascii="Times New Roman" w:hAnsi="Times New Roman"/>
          <w:b/>
          <w:sz w:val="24"/>
          <w:szCs w:val="24"/>
        </w:rPr>
      </w:pPr>
    </w:p>
    <w:p w14:paraId="5D9DB4A6" w14:textId="77777777" w:rsidR="00A52260" w:rsidRPr="00101E11" w:rsidRDefault="00A52260" w:rsidP="00A52260">
      <w:pPr>
        <w:rPr>
          <w:rFonts w:ascii="Times New Roman" w:hAnsi="Times New Roman"/>
          <w:sz w:val="24"/>
          <w:szCs w:val="24"/>
        </w:rPr>
      </w:pPr>
      <w:r w:rsidRPr="00101E11">
        <w:rPr>
          <w:rFonts w:ascii="Times New Roman" w:hAnsi="Times New Roman"/>
          <w:b/>
          <w:sz w:val="24"/>
          <w:szCs w:val="24"/>
        </w:rPr>
        <w:t>Generative AI System (GAIS)</w:t>
      </w:r>
      <w:r w:rsidRPr="00101E11">
        <w:rPr>
          <w:rFonts w:ascii="Times New Roman" w:hAnsi="Times New Roman"/>
          <w:sz w:val="24"/>
          <w:szCs w:val="24"/>
        </w:rPr>
        <w:t xml:space="preserve"> - Software applications or platforms that leverage artificial intelligence to create, modify, or generate content, including but not limited to text, images, videos, audio, or the like.</w:t>
      </w:r>
    </w:p>
    <w:p w14:paraId="06281E73" w14:textId="77777777" w:rsidR="00A52260" w:rsidRPr="00101E11" w:rsidRDefault="00A52260" w:rsidP="00A52260">
      <w:pPr>
        <w:rPr>
          <w:rFonts w:ascii="Times New Roman" w:hAnsi="Times New Roman"/>
          <w:b/>
          <w:sz w:val="24"/>
          <w:szCs w:val="24"/>
        </w:rPr>
      </w:pPr>
    </w:p>
    <w:p w14:paraId="4C24C298" w14:textId="77777777" w:rsidR="00A52260" w:rsidRPr="00101E11" w:rsidRDefault="00A52260" w:rsidP="00A52260">
      <w:pPr>
        <w:pStyle w:val="Heading3"/>
      </w:pPr>
      <w:bookmarkStart w:id="37" w:name="_Toc227756951"/>
      <w:r w:rsidRPr="00101E11">
        <w:t>C</w:t>
      </w:r>
      <w:r w:rsidRPr="00621397">
        <w:t xml:space="preserve">NE ARTIFICIAL INTELLIGENCE (AI) </w:t>
      </w:r>
      <w:r w:rsidR="0095333E">
        <w:t>and</w:t>
      </w:r>
      <w:r w:rsidRPr="00621397">
        <w:t xml:space="preserve"> GAIS STANDARDS</w:t>
      </w:r>
      <w:bookmarkEnd w:id="37"/>
    </w:p>
    <w:p w14:paraId="394A307D" w14:textId="77777777" w:rsidR="00A52260" w:rsidRPr="00101E11" w:rsidRDefault="00A52260" w:rsidP="00A52260">
      <w:pPr>
        <w:rPr>
          <w:rFonts w:ascii="Times New Roman" w:hAnsi="Times New Roman"/>
          <w:sz w:val="24"/>
          <w:szCs w:val="24"/>
        </w:rPr>
      </w:pPr>
      <w:r w:rsidRPr="00101E11">
        <w:rPr>
          <w:rFonts w:ascii="Times New Roman" w:hAnsi="Times New Roman"/>
          <w:sz w:val="24"/>
          <w:szCs w:val="24"/>
        </w:rPr>
        <w:t>While performing the Services and fulfilling its obligations, as outlined in this Agreement Provider agrees to adhere to the following standards:</w:t>
      </w:r>
    </w:p>
    <w:p w14:paraId="6E32FB22"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not by any means connect </w:t>
      </w:r>
      <w:proofErr w:type="gramStart"/>
      <w:r w:rsidRPr="00101E11">
        <w:rPr>
          <w:rFonts w:ascii="Times New Roman" w:hAnsi="Times New Roman"/>
          <w:sz w:val="24"/>
          <w:szCs w:val="24"/>
        </w:rPr>
        <w:t>a GAIS</w:t>
      </w:r>
      <w:proofErr w:type="gramEnd"/>
      <w:r w:rsidRPr="00101E11">
        <w:rPr>
          <w:rFonts w:ascii="Times New Roman" w:hAnsi="Times New Roman"/>
          <w:sz w:val="24"/>
          <w:szCs w:val="24"/>
        </w:rPr>
        <w:t xml:space="preserve"> to CNE’s connected infrastructure without the express written approval of CNE.</w:t>
      </w:r>
    </w:p>
    <w:p w14:paraId="34D92B62" w14:textId="77777777" w:rsidR="00A52260" w:rsidRPr="00101E11" w:rsidRDefault="00A52260" w:rsidP="00A52260">
      <w:pPr>
        <w:pStyle w:val="ListParagraph"/>
        <w:widowControl/>
        <w:numPr>
          <w:ilvl w:val="0"/>
          <w:numId w:val="38"/>
        </w:numPr>
        <w:autoSpaceDE/>
        <w:autoSpaceDN/>
        <w:adjustRightInd/>
        <w:spacing w:after="160" w:line="278" w:lineRule="auto"/>
        <w:contextualSpacing/>
        <w:jc w:val="both"/>
        <w:rPr>
          <w:rFonts w:ascii="Times New Roman" w:hAnsi="Times New Roman"/>
          <w:sz w:val="24"/>
          <w:szCs w:val="24"/>
        </w:rPr>
      </w:pPr>
      <w:r w:rsidRPr="00101E11">
        <w:rPr>
          <w:rFonts w:ascii="Times New Roman" w:hAnsi="Times New Roman"/>
          <w:sz w:val="24"/>
          <w:szCs w:val="24"/>
        </w:rPr>
        <w:t xml:space="preserve">Provider </w:t>
      </w:r>
      <w:proofErr w:type="gramStart"/>
      <w:r w:rsidRPr="00101E11">
        <w:rPr>
          <w:rFonts w:ascii="Times New Roman" w:hAnsi="Times New Roman"/>
          <w:sz w:val="24"/>
          <w:szCs w:val="24"/>
        </w:rPr>
        <w:t>shall</w:t>
      </w:r>
      <w:proofErr w:type="gramEnd"/>
      <w:r w:rsidRPr="00101E11">
        <w:rPr>
          <w:rFonts w:ascii="Times New Roman" w:hAnsi="Times New Roman"/>
          <w:sz w:val="24"/>
          <w:szCs w:val="24"/>
        </w:rPr>
        <w:t xml:space="preserve"> not use any form of a GAIS to make automated decisions that affect material or individual rights or well-being (e.g., finance, legal, employment, healthcare, housing, insurance, and social welfare).</w:t>
      </w:r>
    </w:p>
    <w:p w14:paraId="0A6214F6"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Provider shall ensure and warrant the following when Collective Data is exchanged with a GAIS or AI model which is located or operated outside of CNE’s infrastructure:</w:t>
      </w:r>
    </w:p>
    <w:p w14:paraId="6FCAEA58" w14:textId="77777777" w:rsidR="00A52260" w:rsidRPr="00101E11" w:rsidRDefault="00A52260" w:rsidP="00A52260">
      <w:pPr>
        <w:numPr>
          <w:ilvl w:val="1"/>
          <w:numId w:val="39"/>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lastRenderedPageBreak/>
        <w:t xml:space="preserve">Results and any returned data, which shall become Collective Data upon creation, </w:t>
      </w:r>
      <w:proofErr w:type="gramStart"/>
      <w:r w:rsidRPr="00101E11">
        <w:rPr>
          <w:rFonts w:ascii="Times New Roman" w:hAnsi="Times New Roman"/>
          <w:sz w:val="24"/>
          <w:szCs w:val="24"/>
        </w:rPr>
        <w:t>is</w:t>
      </w:r>
      <w:proofErr w:type="gramEnd"/>
      <w:r w:rsidRPr="00101E11">
        <w:rPr>
          <w:rFonts w:ascii="Times New Roman" w:hAnsi="Times New Roman"/>
          <w:sz w:val="24"/>
          <w:szCs w:val="24"/>
        </w:rPr>
        <w:t xml:space="preserve"> generated using cryptographically secure methods.</w:t>
      </w:r>
    </w:p>
    <w:p w14:paraId="568D2F06" w14:textId="77777777" w:rsidR="00A52260" w:rsidRPr="00101E11" w:rsidRDefault="00A52260" w:rsidP="00A52260">
      <w:pPr>
        <w:numPr>
          <w:ilvl w:val="1"/>
          <w:numId w:val="39"/>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No Collective Data, including results and returned data generated by a GAIS or AI model pursuant to this Agreement, is sent externally and is stored securely and separately.</w:t>
      </w:r>
    </w:p>
    <w:p w14:paraId="0151D92B"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Encryption keys must be managed in accordance with NIST SP 800-57, as supplemented or amended or any succeeding publication, requirements or standards intended to replace such publication; and stored using secure, centralized key management systems. Keys must never be hardcoded, exposed </w:t>
      </w:r>
      <w:proofErr w:type="gramStart"/>
      <w:r w:rsidRPr="00101E11">
        <w:rPr>
          <w:rFonts w:ascii="Times New Roman" w:hAnsi="Times New Roman"/>
          <w:sz w:val="24"/>
          <w:szCs w:val="24"/>
        </w:rPr>
        <w:t>in</w:t>
      </w:r>
      <w:proofErr w:type="gramEnd"/>
      <w:r w:rsidRPr="00101E11">
        <w:rPr>
          <w:rFonts w:ascii="Times New Roman" w:hAnsi="Times New Roman"/>
          <w:sz w:val="24"/>
          <w:szCs w:val="24"/>
        </w:rPr>
        <w:t xml:space="preserve"> logs, or stored in plaintext.</w:t>
      </w:r>
    </w:p>
    <w:p w14:paraId="3C04EDE2"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not create content using a GAIS, transmit content created by a GAIS, use a GAIS to create, edit, or memorialize any binding transaction, or use a GAIS </w:t>
      </w:r>
      <w:proofErr w:type="gramStart"/>
      <w:r w:rsidRPr="00101E11">
        <w:rPr>
          <w:rFonts w:ascii="Times New Roman" w:hAnsi="Times New Roman"/>
          <w:sz w:val="24"/>
          <w:szCs w:val="24"/>
        </w:rPr>
        <w:t>as a means to</w:t>
      </w:r>
      <w:proofErr w:type="gramEnd"/>
      <w:r w:rsidRPr="00101E11">
        <w:rPr>
          <w:rFonts w:ascii="Times New Roman" w:hAnsi="Times New Roman"/>
          <w:sz w:val="24"/>
          <w:szCs w:val="24"/>
        </w:rPr>
        <w:t xml:space="preserve"> store CNE information, unless:</w:t>
      </w:r>
    </w:p>
    <w:p w14:paraId="2426D7D6" w14:textId="77777777" w:rsidR="00A52260" w:rsidRPr="00101E11" w:rsidRDefault="00A52260" w:rsidP="00A52260">
      <w:pPr>
        <w:pStyle w:val="ListParagraph"/>
        <w:widowControl/>
        <w:numPr>
          <w:ilvl w:val="1"/>
          <w:numId w:val="38"/>
        </w:numPr>
        <w:autoSpaceDE/>
        <w:autoSpaceDN/>
        <w:adjustRightInd/>
        <w:spacing w:after="160" w:line="278" w:lineRule="auto"/>
        <w:contextualSpacing/>
        <w:rPr>
          <w:rFonts w:ascii="Times New Roman" w:hAnsi="Times New Roman"/>
          <w:sz w:val="24"/>
          <w:szCs w:val="24"/>
        </w:rPr>
      </w:pPr>
      <w:r w:rsidRPr="00101E11">
        <w:rPr>
          <w:rFonts w:ascii="Times New Roman" w:hAnsi="Times New Roman"/>
          <w:sz w:val="24"/>
          <w:szCs w:val="24"/>
        </w:rPr>
        <w:t xml:space="preserve">CNE has approved and recognized </w:t>
      </w:r>
      <w:proofErr w:type="gramStart"/>
      <w:r w:rsidRPr="00101E11">
        <w:rPr>
          <w:rFonts w:ascii="Times New Roman" w:hAnsi="Times New Roman"/>
          <w:sz w:val="24"/>
          <w:szCs w:val="24"/>
        </w:rPr>
        <w:t>the GAIS</w:t>
      </w:r>
      <w:proofErr w:type="gramEnd"/>
      <w:r w:rsidRPr="00101E11">
        <w:rPr>
          <w:rFonts w:ascii="Times New Roman" w:hAnsi="Times New Roman"/>
          <w:sz w:val="24"/>
          <w:szCs w:val="24"/>
        </w:rPr>
        <w:t xml:space="preserve"> as a third-party Provider who can be used for an intended and specific use case or business purpose as expressly provided for in this Agreement; and</w:t>
      </w:r>
    </w:p>
    <w:p w14:paraId="0132FECB" w14:textId="77777777" w:rsidR="00A52260" w:rsidRPr="00101E11" w:rsidRDefault="00A52260" w:rsidP="00A52260">
      <w:pPr>
        <w:pStyle w:val="ListParagraph"/>
        <w:ind w:left="1440"/>
        <w:rPr>
          <w:rFonts w:ascii="Times New Roman" w:hAnsi="Times New Roman"/>
          <w:sz w:val="24"/>
          <w:szCs w:val="24"/>
        </w:rPr>
      </w:pPr>
    </w:p>
    <w:p w14:paraId="1C656141" w14:textId="77777777" w:rsidR="00A52260" w:rsidRPr="00101E11" w:rsidRDefault="00A52260" w:rsidP="00A52260">
      <w:pPr>
        <w:pStyle w:val="ListParagraph"/>
        <w:widowControl/>
        <w:numPr>
          <w:ilvl w:val="1"/>
          <w:numId w:val="38"/>
        </w:numPr>
        <w:autoSpaceDE/>
        <w:autoSpaceDN/>
        <w:adjustRightInd/>
        <w:spacing w:after="160" w:line="278" w:lineRule="auto"/>
        <w:contextualSpacing/>
        <w:rPr>
          <w:rFonts w:ascii="Times New Roman" w:hAnsi="Times New Roman"/>
          <w:sz w:val="24"/>
          <w:szCs w:val="24"/>
        </w:rPr>
      </w:pPr>
      <w:r w:rsidRPr="00101E11">
        <w:rPr>
          <w:rFonts w:ascii="Times New Roman" w:hAnsi="Times New Roman"/>
          <w:sz w:val="24"/>
          <w:szCs w:val="24"/>
        </w:rPr>
        <w:t>Provider has been expressly authorized in this Agreement to use the GAIS for a specific purpose as defined in this Agreement; and</w:t>
      </w:r>
    </w:p>
    <w:p w14:paraId="7850B43B" w14:textId="77777777" w:rsidR="00A52260" w:rsidRPr="00101E11" w:rsidRDefault="00A52260" w:rsidP="00A52260">
      <w:pPr>
        <w:pStyle w:val="ListParagraph"/>
        <w:rPr>
          <w:rFonts w:ascii="Times New Roman" w:hAnsi="Times New Roman"/>
          <w:sz w:val="24"/>
          <w:szCs w:val="24"/>
        </w:rPr>
      </w:pPr>
    </w:p>
    <w:p w14:paraId="4B1F3AEC" w14:textId="77777777" w:rsidR="00A52260" w:rsidRPr="00101E11" w:rsidRDefault="00A52260" w:rsidP="00A52260">
      <w:pPr>
        <w:pStyle w:val="ListParagraph"/>
        <w:widowControl/>
        <w:numPr>
          <w:ilvl w:val="1"/>
          <w:numId w:val="38"/>
        </w:numPr>
        <w:autoSpaceDE/>
        <w:autoSpaceDN/>
        <w:adjustRightInd/>
        <w:spacing w:after="160" w:line="278" w:lineRule="auto"/>
        <w:contextualSpacing/>
        <w:rPr>
          <w:rFonts w:ascii="Times New Roman" w:hAnsi="Times New Roman"/>
          <w:sz w:val="24"/>
          <w:szCs w:val="24"/>
        </w:rPr>
      </w:pPr>
      <w:r w:rsidRPr="00101E11">
        <w:rPr>
          <w:rFonts w:ascii="Times New Roman" w:hAnsi="Times New Roman"/>
          <w:sz w:val="24"/>
          <w:szCs w:val="24"/>
        </w:rPr>
        <w:t>Provider and its employees, contractors, consultants, and agents, have been trained on each GAIS which has been authorized for use under this Agreement; and</w:t>
      </w:r>
    </w:p>
    <w:p w14:paraId="08245F28" w14:textId="77777777" w:rsidR="00A52260" w:rsidRPr="00101E11" w:rsidRDefault="00A52260" w:rsidP="00A52260">
      <w:pPr>
        <w:pStyle w:val="ListParagraph"/>
        <w:ind w:left="1440"/>
        <w:rPr>
          <w:rFonts w:ascii="Times New Roman" w:hAnsi="Times New Roman"/>
          <w:sz w:val="24"/>
          <w:szCs w:val="24"/>
        </w:rPr>
      </w:pPr>
    </w:p>
    <w:p w14:paraId="766338D3" w14:textId="77777777" w:rsidR="00A52260" w:rsidRPr="00101E11" w:rsidRDefault="00A52260" w:rsidP="00A52260">
      <w:pPr>
        <w:pStyle w:val="ListParagraph"/>
        <w:widowControl/>
        <w:numPr>
          <w:ilvl w:val="1"/>
          <w:numId w:val="38"/>
        </w:numPr>
        <w:autoSpaceDE/>
        <w:autoSpaceDN/>
        <w:adjustRightInd/>
        <w:spacing w:after="160" w:line="278" w:lineRule="auto"/>
        <w:contextualSpacing/>
        <w:rPr>
          <w:rFonts w:ascii="Times New Roman" w:hAnsi="Times New Roman"/>
          <w:sz w:val="24"/>
          <w:szCs w:val="24"/>
        </w:rPr>
      </w:pPr>
      <w:r w:rsidRPr="00101E11">
        <w:rPr>
          <w:rFonts w:ascii="Times New Roman" w:hAnsi="Times New Roman"/>
          <w:sz w:val="24"/>
          <w:szCs w:val="24"/>
        </w:rPr>
        <w:t>Provider shall provide updates to CNE, upon CNE’s request, regarding approved usage and any legal and/or regulatory requirements of the GAIS.</w:t>
      </w:r>
    </w:p>
    <w:p w14:paraId="5787F8CD"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immediately cease the use of any GAIS </w:t>
      </w:r>
      <w:proofErr w:type="gramStart"/>
      <w:r w:rsidRPr="00101E11">
        <w:rPr>
          <w:rFonts w:ascii="Times New Roman" w:hAnsi="Times New Roman"/>
          <w:sz w:val="24"/>
          <w:szCs w:val="24"/>
        </w:rPr>
        <w:t>upon</w:t>
      </w:r>
      <w:proofErr w:type="gramEnd"/>
      <w:r w:rsidRPr="00101E11">
        <w:rPr>
          <w:rFonts w:ascii="Times New Roman" w:hAnsi="Times New Roman"/>
          <w:sz w:val="24"/>
          <w:szCs w:val="24"/>
        </w:rPr>
        <w:t xml:space="preserve"> the request of CNE.</w:t>
      </w:r>
    </w:p>
    <w:p w14:paraId="1660BDF2"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Any attempt to contravene or bypass the GAIS approval processes or circumvent security procedures will be deemed a material breach of this Agreement. </w:t>
      </w:r>
    </w:p>
    <w:p w14:paraId="1863AEDB"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report any actual or suspected unauthorized use of a GAIS to CNE. </w:t>
      </w:r>
    </w:p>
    <w:p w14:paraId="4337B50A"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not provide any Collective Data, as defined herein, to </w:t>
      </w:r>
      <w:proofErr w:type="gramStart"/>
      <w:r w:rsidRPr="00101E11">
        <w:rPr>
          <w:rFonts w:ascii="Times New Roman" w:hAnsi="Times New Roman"/>
          <w:sz w:val="24"/>
          <w:szCs w:val="24"/>
        </w:rPr>
        <w:t>a GAIS</w:t>
      </w:r>
      <w:proofErr w:type="gramEnd"/>
      <w:r w:rsidRPr="00101E11">
        <w:rPr>
          <w:rFonts w:ascii="Times New Roman" w:hAnsi="Times New Roman"/>
          <w:sz w:val="24"/>
          <w:szCs w:val="24"/>
        </w:rPr>
        <w:t>, either as an input, as part of a prompt, or in any other manner. Provider shall ensure that Collective Data is protected in accordance with the CNE STANDARD DATA PRIVACY AND PROTECTION STANDARDS.</w:t>
      </w:r>
    </w:p>
    <w:p w14:paraId="4B292449"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lastRenderedPageBreak/>
        <w:t xml:space="preserve">Provider shall obtain CNE approval prior to the use of any GAIS created content </w:t>
      </w:r>
      <w:proofErr w:type="gramStart"/>
      <w:r w:rsidRPr="00101E11">
        <w:rPr>
          <w:rFonts w:ascii="Times New Roman" w:hAnsi="Times New Roman"/>
          <w:sz w:val="24"/>
          <w:szCs w:val="24"/>
        </w:rPr>
        <w:t>in whole</w:t>
      </w:r>
      <w:proofErr w:type="gramEnd"/>
      <w:r w:rsidRPr="00101E11">
        <w:rPr>
          <w:rFonts w:ascii="Times New Roman" w:hAnsi="Times New Roman"/>
          <w:sz w:val="24"/>
          <w:szCs w:val="24"/>
        </w:rPr>
        <w:t xml:space="preserve"> or in part, in the conduct of CNE business.</w:t>
      </w:r>
    </w:p>
    <w:p w14:paraId="0461F4B1"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not create any GAIS content, in whole or in part, which CNE determines, in its sole discretion, to be: </w:t>
      </w:r>
    </w:p>
    <w:p w14:paraId="3CF4DA8E" w14:textId="77777777" w:rsidR="00A52260" w:rsidRPr="00101E11" w:rsidRDefault="00A52260" w:rsidP="00A52260">
      <w:pPr>
        <w:numPr>
          <w:ilvl w:val="1"/>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Content which includes a representation of actual work by an individual living or deceased or by another organization or is prohibited without explicit disclosure and/or explicit consent; or</w:t>
      </w:r>
    </w:p>
    <w:p w14:paraId="18715287" w14:textId="77777777" w:rsidR="00A52260" w:rsidRPr="00101E11" w:rsidRDefault="00A52260" w:rsidP="00A52260">
      <w:pPr>
        <w:numPr>
          <w:ilvl w:val="1"/>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Content which can be considered to include protected, proprietary, confidential, or otherwise sensitive information of CNE or any third party (i.e., trade secrets, intellectual property, financial position, </w:t>
      </w:r>
      <w:proofErr w:type="gramStart"/>
      <w:r w:rsidRPr="00101E11">
        <w:rPr>
          <w:rFonts w:ascii="Times New Roman" w:hAnsi="Times New Roman"/>
          <w:sz w:val="24"/>
          <w:szCs w:val="24"/>
        </w:rPr>
        <w:t>personally</w:t>
      </w:r>
      <w:proofErr w:type="gramEnd"/>
      <w:r w:rsidRPr="00101E11">
        <w:rPr>
          <w:rFonts w:ascii="Times New Roman" w:hAnsi="Times New Roman"/>
          <w:sz w:val="24"/>
          <w:szCs w:val="24"/>
        </w:rPr>
        <w:t xml:space="preserve"> identifiable information, personal health information, personal financial information, etc.). </w:t>
      </w:r>
    </w:p>
    <w:p w14:paraId="4E77CFD2" w14:textId="77777777" w:rsidR="00A52260" w:rsidRPr="00101E11" w:rsidRDefault="00A52260" w:rsidP="00A52260">
      <w:pPr>
        <w:numPr>
          <w:ilvl w:val="1"/>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Content that CNE determines is inconsistent with CNE's mission, values, and ethical standards.</w:t>
      </w:r>
    </w:p>
    <w:p w14:paraId="656C8FC4"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Any deliverable or other work product prepared and provided by Provider which includes any GAIS created content, in whole or in part, and complies with and meets the standards requirements stated above must also:</w:t>
      </w:r>
    </w:p>
    <w:p w14:paraId="10D4424D" w14:textId="77777777" w:rsidR="00A52260" w:rsidRPr="00101E11" w:rsidRDefault="00A52260" w:rsidP="00A52260">
      <w:pPr>
        <w:ind w:left="360" w:firstLine="720"/>
        <w:rPr>
          <w:rFonts w:ascii="Times New Roman" w:hAnsi="Times New Roman"/>
          <w:sz w:val="24"/>
          <w:szCs w:val="24"/>
        </w:rPr>
      </w:pPr>
      <w:r w:rsidRPr="00101E11">
        <w:rPr>
          <w:rFonts w:ascii="Times New Roman" w:hAnsi="Times New Roman"/>
          <w:sz w:val="24"/>
          <w:szCs w:val="24"/>
        </w:rPr>
        <w:t>a.</w:t>
      </w:r>
      <w:r w:rsidRPr="00101E11">
        <w:rPr>
          <w:rFonts w:ascii="Times New Roman" w:hAnsi="Times New Roman"/>
          <w:sz w:val="24"/>
          <w:szCs w:val="24"/>
        </w:rPr>
        <w:tab/>
        <w:t>Meet CNE’s brand standards; and</w:t>
      </w:r>
    </w:p>
    <w:p w14:paraId="3A002D42" w14:textId="77777777" w:rsidR="00A52260" w:rsidRPr="00101E11" w:rsidRDefault="00A52260" w:rsidP="00A52260">
      <w:pPr>
        <w:ind w:left="1440" w:hanging="360"/>
        <w:rPr>
          <w:rFonts w:ascii="Times New Roman" w:hAnsi="Times New Roman"/>
          <w:sz w:val="24"/>
          <w:szCs w:val="24"/>
        </w:rPr>
      </w:pPr>
      <w:r w:rsidRPr="00101E11">
        <w:rPr>
          <w:rFonts w:ascii="Times New Roman" w:hAnsi="Times New Roman"/>
          <w:sz w:val="24"/>
          <w:szCs w:val="24"/>
        </w:rPr>
        <w:t>b.</w:t>
      </w:r>
      <w:r w:rsidRPr="00101E11">
        <w:rPr>
          <w:rFonts w:ascii="Times New Roman" w:hAnsi="Times New Roman"/>
          <w:sz w:val="24"/>
          <w:szCs w:val="24"/>
        </w:rPr>
        <w:tab/>
        <w:t xml:space="preserve">Include full disclosure of the use of a GAIS, the existence of any resulting Generative AI content, and the extent to which the GAIS and the resulting content </w:t>
      </w:r>
      <w:proofErr w:type="gramStart"/>
      <w:r w:rsidRPr="00101E11">
        <w:rPr>
          <w:rFonts w:ascii="Times New Roman" w:hAnsi="Times New Roman"/>
          <w:sz w:val="24"/>
          <w:szCs w:val="24"/>
        </w:rPr>
        <w:t>was</w:t>
      </w:r>
      <w:proofErr w:type="gramEnd"/>
      <w:r w:rsidRPr="00101E11">
        <w:rPr>
          <w:rFonts w:ascii="Times New Roman" w:hAnsi="Times New Roman"/>
          <w:sz w:val="24"/>
          <w:szCs w:val="24"/>
        </w:rPr>
        <w:t xml:space="preserve"> used.</w:t>
      </w:r>
    </w:p>
    <w:p w14:paraId="33D51A0A"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Provider shall review GAIS created content for validity, appropriateness, and ensure the content meets the CNE STANDARD ARTIFICIAL INTELLIGENCE (AI) STANDARD prior to the use or distribution of the GAIS created content.</w:t>
      </w:r>
    </w:p>
    <w:p w14:paraId="1154BC0A"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acknowledges that it has no rights of privacy while accessing </w:t>
      </w:r>
      <w:proofErr w:type="gramStart"/>
      <w:r w:rsidRPr="00101E11">
        <w:rPr>
          <w:rFonts w:ascii="Times New Roman" w:hAnsi="Times New Roman"/>
          <w:sz w:val="24"/>
          <w:szCs w:val="24"/>
        </w:rPr>
        <w:t>a GAIS</w:t>
      </w:r>
      <w:proofErr w:type="gramEnd"/>
      <w:r w:rsidRPr="00101E11">
        <w:rPr>
          <w:rFonts w:ascii="Times New Roman" w:hAnsi="Times New Roman"/>
          <w:sz w:val="24"/>
          <w:szCs w:val="24"/>
        </w:rPr>
        <w:t xml:space="preserve"> using CNE property.  CNE is not obligated to monitor transmissions to an approved </w:t>
      </w:r>
      <w:proofErr w:type="gramStart"/>
      <w:r w:rsidRPr="00101E11">
        <w:rPr>
          <w:rFonts w:ascii="Times New Roman" w:hAnsi="Times New Roman"/>
          <w:sz w:val="24"/>
          <w:szCs w:val="24"/>
        </w:rPr>
        <w:t>GAIS, but</w:t>
      </w:r>
      <w:proofErr w:type="gramEnd"/>
      <w:r w:rsidRPr="00101E11">
        <w:rPr>
          <w:rFonts w:ascii="Times New Roman" w:hAnsi="Times New Roman"/>
          <w:sz w:val="24"/>
          <w:szCs w:val="24"/>
        </w:rPr>
        <w:t xml:space="preserve"> may monitor usage without Provider’s prior written or verbal notice.</w:t>
      </w:r>
    </w:p>
    <w:p w14:paraId="7ABE8D44"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Provider acknowledges that all GAIS created content must be retained in accordance with the policies or requests of CNE.</w:t>
      </w:r>
    </w:p>
    <w:p w14:paraId="7B3E6E66"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create and maintain an audit schedule of the use of </w:t>
      </w:r>
      <w:proofErr w:type="gramStart"/>
      <w:r w:rsidRPr="00101E11">
        <w:rPr>
          <w:rFonts w:ascii="Times New Roman" w:hAnsi="Times New Roman"/>
          <w:sz w:val="24"/>
          <w:szCs w:val="24"/>
        </w:rPr>
        <w:t>a GAIS</w:t>
      </w:r>
      <w:proofErr w:type="gramEnd"/>
      <w:r w:rsidRPr="00101E11">
        <w:rPr>
          <w:rFonts w:ascii="Times New Roman" w:hAnsi="Times New Roman"/>
          <w:sz w:val="24"/>
          <w:szCs w:val="24"/>
        </w:rPr>
        <w:t xml:space="preserve"> and any content created </w:t>
      </w:r>
      <w:proofErr w:type="gramStart"/>
      <w:r w:rsidRPr="00101E11">
        <w:rPr>
          <w:rFonts w:ascii="Times New Roman" w:hAnsi="Times New Roman"/>
          <w:sz w:val="24"/>
          <w:szCs w:val="24"/>
        </w:rPr>
        <w:t>by the use of</w:t>
      </w:r>
      <w:proofErr w:type="gramEnd"/>
      <w:r w:rsidRPr="00101E11">
        <w:rPr>
          <w:rFonts w:ascii="Times New Roman" w:hAnsi="Times New Roman"/>
          <w:sz w:val="24"/>
          <w:szCs w:val="24"/>
        </w:rPr>
        <w:t xml:space="preserve"> such GAIS to ensure use and operation of the GAIS is in accordance with these standards and CNE’s mission, values, and ethical standards.</w:t>
      </w:r>
    </w:p>
    <w:p w14:paraId="251E3345"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Provider shall maintain a maintenance schedule to track any updates to AI software or a GAIS used while performing under this Agreement.</w:t>
      </w:r>
    </w:p>
    <w:p w14:paraId="12A1AD6B" w14:textId="77777777" w:rsidR="000D228A" w:rsidRDefault="000D228A" w:rsidP="000D228A">
      <w:pPr>
        <w:rPr>
          <w:sz w:val="24"/>
          <w:szCs w:val="24"/>
        </w:rPr>
      </w:pPr>
    </w:p>
    <w:p w14:paraId="5F86A30F" w14:textId="77777777" w:rsidR="000D228A" w:rsidRPr="00E00823" w:rsidRDefault="000D228A" w:rsidP="000D228A">
      <w:pPr>
        <w:pStyle w:val="Heading1"/>
        <w:jc w:val="center"/>
        <w:rPr>
          <w:u w:val="single"/>
        </w:rPr>
      </w:pPr>
      <w:bookmarkStart w:id="38" w:name="_Toc227756952"/>
      <w:r w:rsidRPr="00E00823">
        <w:lastRenderedPageBreak/>
        <w:t xml:space="preserve">SECTION </w:t>
      </w:r>
      <w:r>
        <w:t>VI</w:t>
      </w:r>
      <w:bookmarkEnd w:id="38"/>
    </w:p>
    <w:p w14:paraId="4B2A5156"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17F36BF" w14:textId="77777777" w:rsidR="000D228A" w:rsidRDefault="000D228A" w:rsidP="000D228A">
      <w:pPr>
        <w:pStyle w:val="Heading2"/>
        <w:jc w:val="center"/>
        <w:rPr>
          <w:szCs w:val="24"/>
        </w:rPr>
      </w:pPr>
      <w:bookmarkStart w:id="39" w:name="_Toc227756953"/>
      <w:r>
        <w:rPr>
          <w:szCs w:val="24"/>
        </w:rPr>
        <w:t>LIMITATION ON LIABILITY and INDEMNIFICATION</w:t>
      </w:r>
      <w:bookmarkEnd w:id="39"/>
    </w:p>
    <w:p w14:paraId="78640371" w14:textId="77777777" w:rsidR="000D228A" w:rsidRDefault="000D228A" w:rsidP="000D228A"/>
    <w:p w14:paraId="2FE4FFE3" w14:textId="77777777" w:rsidR="000D228A" w:rsidRPr="000D228A" w:rsidRDefault="000D228A" w:rsidP="000D228A">
      <w:pPr>
        <w:pStyle w:val="Heading3"/>
        <w:rPr>
          <w:rFonts w:cs="Times New Roman"/>
          <w:b w:val="0"/>
          <w:bCs/>
        </w:rPr>
      </w:pPr>
      <w:bookmarkStart w:id="40" w:name="_Toc227756954"/>
      <w:r w:rsidRPr="000D228A">
        <w:rPr>
          <w:rFonts w:cs="Times New Roman"/>
          <w:bCs/>
        </w:rPr>
        <w:t>LIMITATION ON LIABILITY</w:t>
      </w:r>
      <w:bookmarkEnd w:id="40"/>
    </w:p>
    <w:p w14:paraId="7F39686D" w14:textId="77777777" w:rsidR="000D228A" w:rsidRDefault="000D228A" w:rsidP="000D228A">
      <w:pPr>
        <w:jc w:val="both"/>
        <w:rPr>
          <w:rFonts w:ascii="Times New Roman" w:hAnsi="Times New Roman"/>
          <w:sz w:val="24"/>
          <w:szCs w:val="24"/>
        </w:rPr>
      </w:pPr>
    </w:p>
    <w:p w14:paraId="586809F1" w14:textId="77777777" w:rsid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A525591" w14:textId="77777777" w:rsidR="00A52260" w:rsidRPr="000D228A" w:rsidRDefault="00A52260" w:rsidP="000D228A">
      <w:pPr>
        <w:jc w:val="both"/>
        <w:rPr>
          <w:rFonts w:ascii="Times New Roman" w:hAnsi="Times New Roman"/>
          <w:sz w:val="24"/>
          <w:szCs w:val="24"/>
        </w:rPr>
      </w:pPr>
    </w:p>
    <w:p w14:paraId="33A96E8C" w14:textId="77777777" w:rsidR="000D228A" w:rsidRDefault="000D228A" w:rsidP="00A52260">
      <w:pPr>
        <w:pStyle w:val="Heading3"/>
        <w:spacing w:after="240"/>
      </w:pPr>
      <w:bookmarkStart w:id="41" w:name="_Toc227756955"/>
      <w:r w:rsidRPr="000D228A">
        <w:rPr>
          <w:rFonts w:cs="Times New Roman"/>
          <w:bCs/>
        </w:rPr>
        <w:t>INDEMNIFICATION</w:t>
      </w:r>
      <w:bookmarkEnd w:id="41"/>
    </w:p>
    <w:p w14:paraId="0602C6A8" w14:textId="77777777" w:rsidR="00A52260" w:rsidRPr="00795862" w:rsidRDefault="00A52260" w:rsidP="00A52260">
      <w:pPr>
        <w:rPr>
          <w:rFonts w:ascii="Times New Roman" w:hAnsi="Times New Roman"/>
          <w:sz w:val="24"/>
          <w:szCs w:val="24"/>
        </w:rPr>
      </w:pPr>
      <w:r w:rsidRPr="00795862">
        <w:rPr>
          <w:rFonts w:ascii="Times New Roman" w:hAnsi="Times New Roman"/>
          <w:sz w:val="24"/>
          <w:szCs w:val="24"/>
        </w:rPr>
        <w:t>Provider shall defend (at CNE’s option), indemnify and hold harmless CNE,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 fees and expenses (collectively referred to as “Claims”) reasonably incurred by the Cherokee Nation Group in any Claim, action or proceeding between the Cherokee Nation Group and any third party arising directly or indirectly from or related in any way to Provider’s failure to perform the Services in accordance with the terms of this Agreement, including the CNE STANDARD DATA PRIVACY AND PROTECTION STANDARDS and the CNE ARTIFICIAL INTELLIGENCE (AI) AND GAIS STANDARDS or results, in any way, from Provider’s breach of its confidentiality or data privacy and protection obligations defined herein or from CNE’s use of any GAIS created content or any work product provided by Contractor which contains GAIS created content. This indemnity, defense and hold harmless provision shall not apply to the extent Cherokee Nation Entertainment is found to be negligent.</w:t>
      </w:r>
    </w:p>
    <w:p w14:paraId="338BCDAF" w14:textId="77777777" w:rsidR="00A52260" w:rsidRDefault="00A52260" w:rsidP="00A52260">
      <w:r w:rsidRPr="00795862">
        <w:rPr>
          <w:rFonts w:ascii="Times New Roman" w:hAnsi="Times New Roman"/>
          <w:sz w:val="24"/>
          <w:szCs w:val="24"/>
        </w:rPr>
        <w:t>Nothing in this Agreement shall exclude or limit either Party’s liability to the other in respect of: (a) damages directly suffered by a Party as a result of the other Party’s breach of its confidentiality or data protection and privacy obligations; (b) damages directly suffered by a Party as a result of the negligence, intentional misconduct or fraud of the other Party; or (c) a Party’s indemnification obligations under this Agreement.</w:t>
      </w:r>
    </w:p>
    <w:p w14:paraId="155E8453" w14:textId="77777777" w:rsidR="008D1CB4" w:rsidRDefault="008D1CB4">
      <w:pPr>
        <w:overflowPunct/>
        <w:autoSpaceDE/>
        <w:autoSpaceDN/>
        <w:adjustRightInd/>
        <w:textAlignment w:val="auto"/>
      </w:pPr>
      <w:r>
        <w:br w:type="page"/>
      </w:r>
    </w:p>
    <w:p w14:paraId="66071E25" w14:textId="77777777" w:rsidR="00FC1317" w:rsidRPr="00E00823" w:rsidRDefault="00FC1317" w:rsidP="00ED274D">
      <w:pPr>
        <w:pStyle w:val="Heading1"/>
        <w:jc w:val="center"/>
        <w:rPr>
          <w:u w:val="single"/>
        </w:rPr>
      </w:pPr>
      <w:bookmarkStart w:id="42" w:name="_Toc227756956"/>
      <w:r w:rsidRPr="00E00823">
        <w:lastRenderedPageBreak/>
        <w:t xml:space="preserve">SECTION </w:t>
      </w:r>
      <w:r>
        <w:t>V</w:t>
      </w:r>
      <w:r w:rsidR="00E224E5">
        <w:t>I</w:t>
      </w:r>
      <w:r w:rsidR="000D228A">
        <w:t>I</w:t>
      </w:r>
      <w:bookmarkEnd w:id="42"/>
    </w:p>
    <w:p w14:paraId="3A1C61E9"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DE4F3C5" w14:textId="77777777" w:rsidR="00FC1317" w:rsidRDefault="00FC1317" w:rsidP="00DA0233">
      <w:pPr>
        <w:pStyle w:val="Heading2"/>
        <w:jc w:val="center"/>
        <w:rPr>
          <w:szCs w:val="24"/>
        </w:rPr>
      </w:pPr>
      <w:bookmarkStart w:id="43" w:name="_Toc227756957"/>
      <w:r w:rsidRPr="00DA0233">
        <w:rPr>
          <w:szCs w:val="24"/>
        </w:rPr>
        <w:t>INSURANCE REQUIREMENTS</w:t>
      </w:r>
      <w:bookmarkEnd w:id="43"/>
    </w:p>
    <w:p w14:paraId="0368BB64" w14:textId="77777777" w:rsidR="00F66CEB" w:rsidRPr="00F66CEB" w:rsidRDefault="00F66CEB" w:rsidP="00F66CEB"/>
    <w:p w14:paraId="63E99151" w14:textId="77777777" w:rsidR="00A52260" w:rsidRPr="00B07891" w:rsidRDefault="00A52260" w:rsidP="00A52260">
      <w:pPr>
        <w:pStyle w:val="Heading3"/>
      </w:pPr>
      <w:bookmarkStart w:id="44" w:name="_Toc227756958"/>
      <w:r>
        <w:rPr>
          <w:rFonts w:cs="Arial"/>
          <w:bCs/>
          <w:szCs w:val="20"/>
        </w:rPr>
        <w:t>PROVIDER'S INSURANCE REQUIREMENTS</w:t>
      </w:r>
      <w:r w:rsidRPr="00B07891">
        <w:t>:</w:t>
      </w:r>
      <w:bookmarkEnd w:id="44"/>
    </w:p>
    <w:p w14:paraId="1278ADCA" w14:textId="77777777" w:rsidR="00A52260" w:rsidRDefault="00A52260" w:rsidP="00A52260">
      <w:pPr>
        <w:jc w:val="both"/>
        <w:rPr>
          <w:rFonts w:ascii="Times New Roman" w:hAnsi="Times New Roman"/>
          <w:sz w:val="24"/>
          <w:szCs w:val="24"/>
        </w:rPr>
      </w:pPr>
      <w:bookmarkStart w:id="45" w:name="_Hlk162510499"/>
      <w:r w:rsidRPr="00A35526">
        <w:rPr>
          <w:rFonts w:ascii="Times New Roman" w:hAnsi="Times New Roman"/>
          <w:sz w:val="24"/>
          <w:szCs w:val="24"/>
          <w:u w:val="single"/>
        </w:rPr>
        <w:t>Provider’s Insurance:</w:t>
      </w:r>
      <w:r w:rsidRPr="00A35526">
        <w:rPr>
          <w:rFonts w:ascii="Times New Roman" w:hAnsi="Times New Roman"/>
          <w:sz w:val="24"/>
          <w:szCs w:val="24"/>
        </w:rPr>
        <w:t xml:space="preserve"> </w:t>
      </w:r>
      <w:r w:rsidRPr="00A35526">
        <w:rPr>
          <w:rFonts w:ascii="Times New Roman" w:hAnsi="Times New Roman"/>
          <w:b/>
          <w:i/>
          <w:sz w:val="24"/>
          <w:szCs w:val="24"/>
          <w:u w:val="single"/>
        </w:rPr>
        <w:t>Provider</w:t>
      </w:r>
      <w:r w:rsidRPr="00A35526">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w:t>
      </w:r>
      <w:proofErr w:type="gramStart"/>
      <w:r w:rsidRPr="00A35526">
        <w:rPr>
          <w:rFonts w:ascii="Times New Roman" w:hAnsi="Times New Roman"/>
          <w:sz w:val="24"/>
          <w:szCs w:val="24"/>
        </w:rPr>
        <w:t>hereunder</w:t>
      </w:r>
      <w:proofErr w:type="gramEnd"/>
      <w:r w:rsidRPr="00A35526">
        <w:rPr>
          <w:rFonts w:ascii="Times New Roman" w:hAnsi="Times New Roman"/>
          <w:sz w:val="24"/>
          <w:szCs w:val="24"/>
        </w:rPr>
        <w:t xml:space="preserve"> by the </w:t>
      </w:r>
      <w:r w:rsidRPr="00A35526">
        <w:rPr>
          <w:rFonts w:ascii="Times New Roman" w:hAnsi="Times New Roman"/>
          <w:b/>
          <w:i/>
          <w:sz w:val="24"/>
          <w:szCs w:val="24"/>
          <w:u w:val="single"/>
        </w:rPr>
        <w:t>Provider</w:t>
      </w:r>
      <w:r w:rsidRPr="00A35526">
        <w:rPr>
          <w:rFonts w:ascii="Times New Roman" w:hAnsi="Times New Roman"/>
          <w:sz w:val="24"/>
          <w:szCs w:val="24"/>
        </w:rPr>
        <w:t xml:space="preserve">, its agents, representatives, or employees. </w:t>
      </w:r>
      <w:r w:rsidRPr="00A35526">
        <w:rPr>
          <w:rFonts w:ascii="Times New Roman" w:hAnsi="Times New Roman"/>
          <w:b/>
          <w:i/>
          <w:sz w:val="24"/>
          <w:szCs w:val="24"/>
          <w:u w:val="single"/>
        </w:rPr>
        <w:t>Provider</w:t>
      </w:r>
      <w:r w:rsidRPr="00A35526">
        <w:rPr>
          <w:rFonts w:ascii="Times New Roman" w:hAnsi="Times New Roman"/>
          <w:sz w:val="24"/>
          <w:szCs w:val="24"/>
        </w:rPr>
        <w:t xml:space="preserve"> shall procure and maintain insurance throughout the duration of the contract for claims arising out of their services and including, but not limited to loss, damage, theft or other misuse of data, infringement of intellectual property, invasion of privacy and breach of data.</w:t>
      </w:r>
    </w:p>
    <w:p w14:paraId="3AAFDE4C" w14:textId="77777777" w:rsidR="00A52260" w:rsidRPr="00A35526" w:rsidRDefault="00A52260" w:rsidP="00A52260">
      <w:pPr>
        <w:jc w:val="both"/>
        <w:rPr>
          <w:rFonts w:ascii="Times New Roman" w:hAnsi="Times New Roman"/>
          <w:sz w:val="24"/>
          <w:szCs w:val="24"/>
        </w:rPr>
      </w:pPr>
    </w:p>
    <w:p w14:paraId="07EFE121" w14:textId="77777777" w:rsidR="00A52260" w:rsidRPr="00A35526" w:rsidRDefault="00A52260" w:rsidP="00A52260">
      <w:pPr>
        <w:pStyle w:val="Heading3"/>
      </w:pPr>
      <w:bookmarkStart w:id="46" w:name="_Toc227756959"/>
      <w:r w:rsidRPr="00A35526">
        <w:t xml:space="preserve">MINIMUM SCOPE </w:t>
      </w:r>
      <w:r>
        <w:t>and</w:t>
      </w:r>
      <w:r w:rsidRPr="00A35526">
        <w:t xml:space="preserve"> LIMIT OF INSURANCE</w:t>
      </w:r>
      <w:bookmarkEnd w:id="46"/>
    </w:p>
    <w:p w14:paraId="189C6876"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rPr>
        <w:t>Coverage shall at a minimum include the following:</w:t>
      </w:r>
    </w:p>
    <w:p w14:paraId="4360368E" w14:textId="77777777" w:rsidR="00A52260" w:rsidRPr="00A35526" w:rsidRDefault="00A52260" w:rsidP="00A52260">
      <w:pPr>
        <w:pStyle w:val="ListParagraph"/>
        <w:widowControl/>
        <w:numPr>
          <w:ilvl w:val="0"/>
          <w:numId w:val="40"/>
        </w:numPr>
        <w:autoSpaceDE/>
        <w:autoSpaceDN/>
        <w:adjustRightInd/>
        <w:spacing w:after="160" w:line="259" w:lineRule="auto"/>
        <w:contextualSpacing/>
        <w:jc w:val="both"/>
        <w:rPr>
          <w:rFonts w:ascii="Times New Roman" w:hAnsi="Times New Roman"/>
          <w:sz w:val="24"/>
          <w:szCs w:val="24"/>
        </w:rPr>
      </w:pPr>
      <w:r w:rsidRPr="00A35526">
        <w:rPr>
          <w:rFonts w:ascii="Times New Roman" w:hAnsi="Times New Roman"/>
          <w:sz w:val="24"/>
          <w:szCs w:val="24"/>
          <w:u w:val="single"/>
        </w:rPr>
        <w:t>Commercial General Liability (CGL):</w:t>
      </w:r>
      <w:r w:rsidRPr="00A35526">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A35526">
        <w:rPr>
          <w:rFonts w:ascii="Times New Roman" w:hAnsi="Times New Roman"/>
          <w:b/>
          <w:bCs/>
          <w:sz w:val="24"/>
          <w:szCs w:val="24"/>
        </w:rPr>
        <w:t>$1,000,000</w:t>
      </w:r>
      <w:r w:rsidRPr="00A35526">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5D19CE8F" w14:textId="77777777" w:rsidR="00A52260" w:rsidRPr="00A35526" w:rsidRDefault="00A52260" w:rsidP="00A52260">
      <w:pPr>
        <w:pStyle w:val="ListParagraph"/>
        <w:jc w:val="both"/>
        <w:rPr>
          <w:rFonts w:ascii="Times New Roman" w:hAnsi="Times New Roman"/>
          <w:sz w:val="24"/>
          <w:szCs w:val="24"/>
        </w:rPr>
      </w:pPr>
    </w:p>
    <w:p w14:paraId="42163025" w14:textId="77777777" w:rsidR="00A52260" w:rsidRPr="00A35526" w:rsidRDefault="00A52260" w:rsidP="00A52260">
      <w:pPr>
        <w:pStyle w:val="ListParagraph"/>
        <w:widowControl/>
        <w:numPr>
          <w:ilvl w:val="0"/>
          <w:numId w:val="40"/>
        </w:numPr>
        <w:autoSpaceDE/>
        <w:autoSpaceDN/>
        <w:adjustRightInd/>
        <w:spacing w:after="160" w:line="259" w:lineRule="auto"/>
        <w:contextualSpacing/>
        <w:jc w:val="both"/>
        <w:rPr>
          <w:rFonts w:ascii="Times New Roman" w:hAnsi="Times New Roman"/>
          <w:sz w:val="24"/>
          <w:szCs w:val="24"/>
        </w:rPr>
      </w:pPr>
      <w:r w:rsidRPr="00A35526">
        <w:rPr>
          <w:rFonts w:ascii="Times New Roman" w:hAnsi="Times New Roman"/>
          <w:sz w:val="24"/>
          <w:szCs w:val="24"/>
          <w:u w:val="single"/>
        </w:rPr>
        <w:t xml:space="preserve">Automobile Liability: </w:t>
      </w:r>
      <w:r w:rsidRPr="00A35526">
        <w:rPr>
          <w:rFonts w:ascii="Times New Roman" w:hAnsi="Times New Roman"/>
          <w:sz w:val="24"/>
          <w:szCs w:val="24"/>
        </w:rPr>
        <w:t xml:space="preserve">Insurance Services Office Form Number CA 0001 covering, Code 1 (any auto), or if Consultant has no owned autos, Code 8 (hired) and 9 (non-owned), with limit no less than </w:t>
      </w:r>
      <w:r w:rsidRPr="00A35526">
        <w:rPr>
          <w:rFonts w:ascii="Times New Roman" w:hAnsi="Times New Roman"/>
          <w:b/>
          <w:bCs/>
          <w:sz w:val="24"/>
          <w:szCs w:val="24"/>
        </w:rPr>
        <w:t>$1,000,000</w:t>
      </w:r>
      <w:r w:rsidRPr="00A35526">
        <w:rPr>
          <w:rFonts w:ascii="Times New Roman" w:hAnsi="Times New Roman"/>
          <w:sz w:val="24"/>
          <w:szCs w:val="24"/>
        </w:rPr>
        <w:t xml:space="preserve"> per accident for bodily injury and property damage.</w:t>
      </w:r>
    </w:p>
    <w:p w14:paraId="6841E05E" w14:textId="77777777" w:rsidR="00A52260" w:rsidRPr="00A35526" w:rsidRDefault="00A52260" w:rsidP="00A52260">
      <w:pPr>
        <w:pStyle w:val="ListParagraph"/>
        <w:rPr>
          <w:rFonts w:ascii="Times New Roman" w:hAnsi="Times New Roman"/>
          <w:sz w:val="24"/>
          <w:szCs w:val="24"/>
        </w:rPr>
      </w:pPr>
    </w:p>
    <w:p w14:paraId="424969B0" w14:textId="77777777" w:rsidR="00A52260" w:rsidRPr="00A35526" w:rsidRDefault="00A52260" w:rsidP="00A52260">
      <w:pPr>
        <w:pStyle w:val="ListParagraph"/>
        <w:widowControl/>
        <w:numPr>
          <w:ilvl w:val="0"/>
          <w:numId w:val="40"/>
        </w:numPr>
        <w:autoSpaceDE/>
        <w:autoSpaceDN/>
        <w:adjustRightInd/>
        <w:spacing w:after="160" w:line="259" w:lineRule="auto"/>
        <w:contextualSpacing/>
        <w:jc w:val="both"/>
        <w:rPr>
          <w:rFonts w:ascii="Times New Roman" w:hAnsi="Times New Roman"/>
          <w:sz w:val="24"/>
          <w:szCs w:val="24"/>
        </w:rPr>
      </w:pPr>
      <w:r w:rsidRPr="00A35526">
        <w:rPr>
          <w:rFonts w:ascii="Times New Roman" w:hAnsi="Times New Roman"/>
          <w:sz w:val="24"/>
          <w:szCs w:val="24"/>
          <w:u w:val="single"/>
        </w:rPr>
        <w:t>Workers Compensation</w:t>
      </w:r>
      <w:r w:rsidRPr="00A35526">
        <w:rPr>
          <w:rFonts w:ascii="Times New Roman" w:hAnsi="Times New Roman"/>
          <w:sz w:val="24"/>
          <w:szCs w:val="24"/>
        </w:rPr>
        <w:t xml:space="preserve"> insurance as statutorily required by applicable jurisdiction(s), with Statutory Limits, and Employer’s Liability Insurance with limit of no less than </w:t>
      </w:r>
      <w:r w:rsidRPr="00A35526">
        <w:rPr>
          <w:rFonts w:ascii="Times New Roman" w:hAnsi="Times New Roman"/>
          <w:b/>
          <w:bCs/>
          <w:sz w:val="24"/>
          <w:szCs w:val="24"/>
        </w:rPr>
        <w:t>$1,000,000</w:t>
      </w:r>
      <w:r w:rsidRPr="00A35526">
        <w:rPr>
          <w:rFonts w:ascii="Times New Roman" w:hAnsi="Times New Roman"/>
          <w:sz w:val="24"/>
          <w:szCs w:val="24"/>
        </w:rPr>
        <w:t xml:space="preserve"> per accident for bodily injury or disease.</w:t>
      </w:r>
    </w:p>
    <w:p w14:paraId="1568623A" w14:textId="77777777" w:rsidR="00A52260" w:rsidRPr="00A35526" w:rsidRDefault="00A52260" w:rsidP="00A52260">
      <w:pPr>
        <w:pStyle w:val="ListParagraph"/>
        <w:rPr>
          <w:rFonts w:ascii="Times New Roman" w:hAnsi="Times New Roman"/>
          <w:sz w:val="24"/>
          <w:szCs w:val="24"/>
        </w:rPr>
      </w:pPr>
    </w:p>
    <w:p w14:paraId="608D0404" w14:textId="77777777" w:rsidR="00A52260" w:rsidRPr="00A35526" w:rsidRDefault="00A52260" w:rsidP="00A52260">
      <w:pPr>
        <w:pStyle w:val="ListParagraph"/>
        <w:widowControl/>
        <w:numPr>
          <w:ilvl w:val="0"/>
          <w:numId w:val="40"/>
        </w:numPr>
        <w:autoSpaceDE/>
        <w:autoSpaceDN/>
        <w:adjustRightInd/>
        <w:spacing w:after="160" w:line="259" w:lineRule="auto"/>
        <w:contextualSpacing/>
        <w:jc w:val="both"/>
        <w:rPr>
          <w:rFonts w:ascii="Times New Roman" w:hAnsi="Times New Roman"/>
          <w:sz w:val="24"/>
          <w:szCs w:val="24"/>
        </w:rPr>
      </w:pPr>
      <w:r w:rsidRPr="00A35526">
        <w:rPr>
          <w:rFonts w:ascii="Times New Roman" w:hAnsi="Times New Roman"/>
          <w:sz w:val="24"/>
          <w:szCs w:val="24"/>
          <w:u w:val="single"/>
        </w:rPr>
        <w:t>Cyber Liability Insurance</w:t>
      </w:r>
      <w:r w:rsidRPr="00A35526">
        <w:rPr>
          <w:rFonts w:ascii="Times New Roman" w:hAnsi="Times New Roman"/>
          <w:sz w:val="24"/>
          <w:szCs w:val="24"/>
        </w:rPr>
        <w:t xml:space="preserve">, with limits not less than </w:t>
      </w:r>
      <w:r w:rsidRPr="00A35526">
        <w:rPr>
          <w:rFonts w:ascii="Times New Roman" w:hAnsi="Times New Roman"/>
          <w:b/>
          <w:sz w:val="24"/>
          <w:szCs w:val="24"/>
        </w:rPr>
        <w:t>$2,000,000</w:t>
      </w:r>
      <w:r w:rsidRPr="00A35526">
        <w:rPr>
          <w:rFonts w:ascii="Times New Roman" w:hAnsi="Times New Roman"/>
          <w:sz w:val="24"/>
          <w:szCs w:val="24"/>
        </w:rPr>
        <w:t xml:space="preserve"> per occurrence or claim, </w:t>
      </w:r>
      <w:r w:rsidRPr="00A35526">
        <w:rPr>
          <w:rFonts w:ascii="Times New Roman" w:hAnsi="Times New Roman"/>
          <w:b/>
          <w:bCs/>
          <w:sz w:val="24"/>
          <w:szCs w:val="24"/>
        </w:rPr>
        <w:t>$2,000,000</w:t>
      </w:r>
      <w:r w:rsidRPr="00A35526">
        <w:rPr>
          <w:rFonts w:ascii="Times New Roman" w:hAnsi="Times New Roman"/>
          <w:sz w:val="24"/>
          <w:szCs w:val="24"/>
        </w:rPr>
        <w:t xml:space="preserve"> aggregate. Coverage shall be sufficiently broad to respond to the duties and obligations as is undertaken by </w:t>
      </w:r>
      <w:r w:rsidRPr="00A35526">
        <w:rPr>
          <w:rFonts w:ascii="Times New Roman" w:hAnsi="Times New Roman"/>
          <w:b/>
          <w:i/>
          <w:sz w:val="24"/>
          <w:szCs w:val="24"/>
          <w:u w:val="single"/>
        </w:rPr>
        <w:t>Provider</w:t>
      </w:r>
      <w:r w:rsidRPr="00A35526">
        <w:rPr>
          <w:rFonts w:ascii="Times New Roman" w:hAnsi="Times New Roman"/>
          <w:sz w:val="24"/>
          <w:szCs w:val="24"/>
        </w:rPr>
        <w:t xml:space="preserve"> in this agreement and shall include, but not be limited to, claims involving infringement of intellectual property, including but not limited to infringement of copyright, trademark, trade dress, invasion of privacy violations, information theft, damage to or destruction of electronic information, release of private information, alteration of electronic information, extortion and network security. The policy shall provide coverage for breach response and remediation costs as well as regulatory fines and penalties as well as credit monitoring expenses with limits sufficient to respond to these obligations.</w:t>
      </w:r>
    </w:p>
    <w:p w14:paraId="1CDFE918" w14:textId="77777777" w:rsidR="00A52260" w:rsidRPr="00A35526" w:rsidRDefault="00A52260" w:rsidP="00A52260">
      <w:pPr>
        <w:jc w:val="both"/>
        <w:rPr>
          <w:rFonts w:ascii="Times New Roman" w:hAnsi="Times New Roman"/>
          <w:sz w:val="24"/>
          <w:szCs w:val="24"/>
        </w:rPr>
      </w:pPr>
      <w:bookmarkStart w:id="47" w:name="_Hlk102575386"/>
      <w:r w:rsidRPr="00A35526">
        <w:rPr>
          <w:rFonts w:ascii="Times New Roman" w:hAnsi="Times New Roman"/>
          <w:sz w:val="24"/>
          <w:szCs w:val="24"/>
        </w:rPr>
        <w:t xml:space="preserve">If the </w:t>
      </w:r>
      <w:bookmarkEnd w:id="47"/>
      <w:r w:rsidRPr="00A35526">
        <w:rPr>
          <w:rFonts w:ascii="Times New Roman" w:hAnsi="Times New Roman"/>
          <w:b/>
          <w:i/>
          <w:sz w:val="24"/>
          <w:szCs w:val="24"/>
          <w:u w:val="single"/>
        </w:rPr>
        <w:t>Provider</w:t>
      </w:r>
      <w:r w:rsidRPr="00A35526">
        <w:rPr>
          <w:rFonts w:ascii="Times New Roman" w:hAnsi="Times New Roman"/>
          <w:sz w:val="24"/>
          <w:szCs w:val="24"/>
        </w:rPr>
        <w:t xml:space="preserve"> maintains broader coverage and/or higher limits than the minimums shown above, CNE requires and shall be entitled to the broader coverage and/or the higher limits maintained by </w:t>
      </w:r>
      <w:r w:rsidRPr="00A35526">
        <w:rPr>
          <w:rFonts w:ascii="Times New Roman" w:hAnsi="Times New Roman"/>
          <w:sz w:val="24"/>
          <w:szCs w:val="24"/>
        </w:rPr>
        <w:lastRenderedPageBreak/>
        <w:t xml:space="preserve">the contractor. Any available insurance proceeds </w:t>
      </w:r>
      <w:proofErr w:type="gramStart"/>
      <w:r w:rsidRPr="00A35526">
        <w:rPr>
          <w:rFonts w:ascii="Times New Roman" w:hAnsi="Times New Roman"/>
          <w:sz w:val="24"/>
          <w:szCs w:val="24"/>
        </w:rPr>
        <w:t>in excess of</w:t>
      </w:r>
      <w:proofErr w:type="gramEnd"/>
      <w:r w:rsidRPr="00A35526">
        <w:rPr>
          <w:rFonts w:ascii="Times New Roman" w:hAnsi="Times New Roman"/>
          <w:sz w:val="24"/>
          <w:szCs w:val="24"/>
        </w:rPr>
        <w:t xml:space="preserve"> the specified minimum limits of insurance and coverage shall be available to CNE.</w:t>
      </w:r>
    </w:p>
    <w:p w14:paraId="54FDF6D0" w14:textId="77777777" w:rsidR="00A52260" w:rsidRPr="00A35526" w:rsidRDefault="00A52260" w:rsidP="00A52260">
      <w:pPr>
        <w:jc w:val="both"/>
        <w:rPr>
          <w:rFonts w:ascii="Times New Roman" w:hAnsi="Times New Roman"/>
          <w:b/>
          <w:bCs/>
          <w:sz w:val="24"/>
          <w:szCs w:val="24"/>
        </w:rPr>
      </w:pPr>
    </w:p>
    <w:p w14:paraId="2DF27323" w14:textId="77777777" w:rsidR="00A52260" w:rsidRPr="00A35526" w:rsidRDefault="00A52260" w:rsidP="00A52260">
      <w:pPr>
        <w:pStyle w:val="Heading3"/>
      </w:pPr>
      <w:bookmarkStart w:id="48" w:name="_Toc227756960"/>
      <w:r>
        <w:t>OTHER INSURANCE PROVISIONS</w:t>
      </w:r>
      <w:bookmarkEnd w:id="48"/>
    </w:p>
    <w:p w14:paraId="4937DCEE"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rPr>
        <w:t>The insurance policies shall contain, or be endorsed to contain, the following provisions:</w:t>
      </w:r>
    </w:p>
    <w:p w14:paraId="7F2380C8"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Additional Insured:</w:t>
      </w:r>
      <w:r w:rsidRPr="00A35526">
        <w:rPr>
          <w:rFonts w:ascii="Times New Roman" w:hAnsi="Times New Roman"/>
          <w:sz w:val="24"/>
          <w:szCs w:val="24"/>
        </w:rPr>
        <w:t xml:space="preserve"> CNE, its owner and/or parent and affiliates, and their officers, officials, employees, and volunteers are to be covered as additional insureds under paragraphs (1) and (2) above with respect to liability arising out of work or operations performed by or on behalf of the </w:t>
      </w:r>
      <w:r w:rsidRPr="00A35526">
        <w:rPr>
          <w:rFonts w:ascii="Times New Roman" w:hAnsi="Times New Roman"/>
          <w:b/>
          <w:i/>
          <w:sz w:val="24"/>
          <w:szCs w:val="24"/>
          <w:u w:val="single"/>
        </w:rPr>
        <w:t>Provider</w:t>
      </w:r>
      <w:r w:rsidRPr="00A35526">
        <w:rPr>
          <w:rFonts w:ascii="Times New Roman" w:hAnsi="Times New Roman"/>
          <w:sz w:val="24"/>
          <w:szCs w:val="24"/>
        </w:rPr>
        <w:t xml:space="preserve"> including materials, parts, or equipment furnished in connection with such work or operations.</w:t>
      </w:r>
    </w:p>
    <w:p w14:paraId="10106F32"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Primary Coverage:</w:t>
      </w:r>
      <w:r w:rsidRPr="00A35526">
        <w:rPr>
          <w:rFonts w:ascii="Times New Roman" w:hAnsi="Times New Roman"/>
          <w:sz w:val="24"/>
          <w:szCs w:val="24"/>
        </w:rPr>
        <w:t xml:space="preserve"> For any claims related to this contract, </w:t>
      </w:r>
      <w:r w:rsidRPr="00A35526">
        <w:rPr>
          <w:rFonts w:ascii="Times New Roman" w:hAnsi="Times New Roman"/>
          <w:b/>
          <w:i/>
          <w:sz w:val="24"/>
          <w:szCs w:val="24"/>
          <w:u w:val="single"/>
        </w:rPr>
        <w:t>Provider</w:t>
      </w:r>
      <w:r w:rsidRPr="00A35526">
        <w:rPr>
          <w:rFonts w:ascii="Times New Roman" w:hAnsi="Times New Roman"/>
          <w:sz w:val="24"/>
          <w:szCs w:val="24"/>
        </w:rPr>
        <w:t xml:space="preserve">’s insurance coverage shall be primary insurance primary coverage at least as broad as provided in ISO CG 20 01 04 13 as respects CNE, its owner and/or parent and affiliates, and their officers, officials, employees, and volunteers. Any insurance or self-insurance maintained by CNE, its officers, officials, employees, or volunteers shall be excess of the </w:t>
      </w:r>
      <w:r w:rsidRPr="00A35526">
        <w:rPr>
          <w:rFonts w:ascii="Times New Roman" w:hAnsi="Times New Roman"/>
          <w:b/>
          <w:i/>
          <w:sz w:val="24"/>
          <w:szCs w:val="24"/>
          <w:u w:val="single"/>
        </w:rPr>
        <w:t>Provider</w:t>
      </w:r>
      <w:r w:rsidRPr="00A35526">
        <w:rPr>
          <w:rFonts w:ascii="Times New Roman" w:hAnsi="Times New Roman"/>
          <w:sz w:val="24"/>
          <w:szCs w:val="24"/>
        </w:rPr>
        <w:t xml:space="preserve">’s insurance and shall not contribute </w:t>
      </w:r>
      <w:proofErr w:type="gramStart"/>
      <w:r w:rsidRPr="00A35526">
        <w:rPr>
          <w:rFonts w:ascii="Times New Roman" w:hAnsi="Times New Roman"/>
          <w:sz w:val="24"/>
          <w:szCs w:val="24"/>
        </w:rPr>
        <w:t>with</w:t>
      </w:r>
      <w:proofErr w:type="gramEnd"/>
      <w:r w:rsidRPr="00A35526">
        <w:rPr>
          <w:rFonts w:ascii="Times New Roman" w:hAnsi="Times New Roman"/>
          <w:sz w:val="24"/>
          <w:szCs w:val="24"/>
        </w:rPr>
        <w:t xml:space="preserve"> it.</w:t>
      </w:r>
    </w:p>
    <w:p w14:paraId="6186926D"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Waiver of Subrogation:</w:t>
      </w:r>
      <w:r w:rsidRPr="00A35526">
        <w:rPr>
          <w:rFonts w:ascii="Times New Roman" w:hAnsi="Times New Roman"/>
          <w:sz w:val="24"/>
          <w:szCs w:val="24"/>
        </w:rPr>
        <w:t xml:space="preserve"> </w:t>
      </w:r>
      <w:r w:rsidRPr="00A35526">
        <w:rPr>
          <w:rFonts w:ascii="Times New Roman" w:hAnsi="Times New Roman"/>
          <w:b/>
          <w:i/>
          <w:sz w:val="24"/>
          <w:szCs w:val="24"/>
          <w:u w:val="single"/>
        </w:rPr>
        <w:t>Provider</w:t>
      </w:r>
      <w:r w:rsidRPr="00A35526">
        <w:rPr>
          <w:rFonts w:ascii="Times New Roman" w:hAnsi="Times New Roman"/>
          <w:sz w:val="24"/>
          <w:szCs w:val="24"/>
        </w:rPr>
        <w:t xml:space="preserve"> hereby grants to </w:t>
      </w:r>
      <w:r w:rsidRPr="00A35526">
        <w:rPr>
          <w:rFonts w:ascii="Times New Roman" w:hAnsi="Times New Roman"/>
          <w:b/>
          <w:i/>
          <w:sz w:val="24"/>
          <w:szCs w:val="24"/>
          <w:u w:val="single"/>
        </w:rPr>
        <w:t>CNE</w:t>
      </w:r>
      <w:r w:rsidRPr="00A35526">
        <w:rPr>
          <w:rFonts w:ascii="Times New Roman" w:hAnsi="Times New Roman"/>
          <w:sz w:val="24"/>
          <w:szCs w:val="24"/>
        </w:rPr>
        <w:t xml:space="preserve"> a waiver of any right to subrogation which any insurer of said </w:t>
      </w:r>
      <w:r w:rsidRPr="00A35526">
        <w:rPr>
          <w:rFonts w:ascii="Times New Roman" w:hAnsi="Times New Roman"/>
          <w:b/>
          <w:i/>
          <w:sz w:val="24"/>
          <w:szCs w:val="24"/>
          <w:u w:val="single"/>
        </w:rPr>
        <w:t>Provider</w:t>
      </w:r>
      <w:r w:rsidRPr="00A35526">
        <w:rPr>
          <w:rFonts w:ascii="Times New Roman" w:hAnsi="Times New Roman"/>
          <w:sz w:val="24"/>
          <w:szCs w:val="24"/>
        </w:rPr>
        <w:t xml:space="preserve"> may acquire against CNE by virtue of </w:t>
      </w:r>
      <w:proofErr w:type="gramStart"/>
      <w:r w:rsidRPr="00A35526">
        <w:rPr>
          <w:rFonts w:ascii="Times New Roman" w:hAnsi="Times New Roman"/>
          <w:sz w:val="24"/>
          <w:szCs w:val="24"/>
        </w:rPr>
        <w:t>the payment</w:t>
      </w:r>
      <w:proofErr w:type="gramEnd"/>
      <w:r w:rsidRPr="00A35526">
        <w:rPr>
          <w:rFonts w:ascii="Times New Roman" w:hAnsi="Times New Roman"/>
          <w:sz w:val="24"/>
          <w:szCs w:val="24"/>
        </w:rPr>
        <w:t xml:space="preserve"> of any loss under such insurance. </w:t>
      </w:r>
      <w:r w:rsidRPr="00A35526">
        <w:rPr>
          <w:rFonts w:ascii="Times New Roman" w:hAnsi="Times New Roman"/>
          <w:b/>
          <w:i/>
          <w:sz w:val="24"/>
          <w:szCs w:val="24"/>
          <w:u w:val="single"/>
        </w:rPr>
        <w:t>Provider</w:t>
      </w:r>
      <w:r w:rsidRPr="00A35526">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A35526">
        <w:rPr>
          <w:rFonts w:ascii="Times New Roman" w:hAnsi="Times New Roman"/>
          <w:sz w:val="24"/>
          <w:szCs w:val="24"/>
        </w:rPr>
        <w:t>whether or not</w:t>
      </w:r>
      <w:proofErr w:type="gramEnd"/>
      <w:r w:rsidRPr="00A35526">
        <w:rPr>
          <w:rFonts w:ascii="Times New Roman" w:hAnsi="Times New Roman"/>
          <w:sz w:val="24"/>
          <w:szCs w:val="24"/>
        </w:rPr>
        <w:t xml:space="preserve"> CNE has received a waiver of subrogation endorsement from the insurer.</w:t>
      </w:r>
    </w:p>
    <w:p w14:paraId="02AC4175" w14:textId="77777777" w:rsidR="00A52260" w:rsidRPr="00A35526" w:rsidRDefault="00A52260" w:rsidP="00A52260">
      <w:pPr>
        <w:jc w:val="both"/>
        <w:rPr>
          <w:rFonts w:ascii="Times New Roman" w:hAnsi="Times New Roman"/>
          <w:b/>
          <w:bCs/>
          <w:sz w:val="24"/>
          <w:szCs w:val="24"/>
        </w:rPr>
      </w:pPr>
      <w:r w:rsidRPr="00A35526">
        <w:rPr>
          <w:rFonts w:ascii="Times New Roman" w:hAnsi="Times New Roman"/>
          <w:sz w:val="24"/>
          <w:szCs w:val="24"/>
          <w:u w:val="single"/>
        </w:rPr>
        <w:t>Self-Insured Retentions:</w:t>
      </w:r>
      <w:r w:rsidRPr="00A35526">
        <w:rPr>
          <w:rFonts w:ascii="Times New Roman" w:hAnsi="Times New Roman"/>
          <w:b/>
          <w:bCs/>
          <w:sz w:val="24"/>
          <w:szCs w:val="24"/>
        </w:rPr>
        <w:t xml:space="preserve"> </w:t>
      </w:r>
      <w:r w:rsidRPr="00A35526">
        <w:rPr>
          <w:rFonts w:ascii="Times New Roman" w:hAnsi="Times New Roman"/>
          <w:sz w:val="24"/>
          <w:szCs w:val="24"/>
        </w:rPr>
        <w:t xml:space="preserve">Self-insured retentions must be declared to and approved by CNE. CNE may require the </w:t>
      </w:r>
      <w:r w:rsidRPr="00A35526">
        <w:rPr>
          <w:rFonts w:ascii="Times New Roman" w:hAnsi="Times New Roman"/>
          <w:b/>
          <w:i/>
          <w:sz w:val="24"/>
          <w:szCs w:val="24"/>
          <w:u w:val="single"/>
        </w:rPr>
        <w:t>Provider</w:t>
      </w:r>
      <w:r w:rsidRPr="00A35526">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A35526">
        <w:rPr>
          <w:rFonts w:ascii="Times New Roman" w:hAnsi="Times New Roman"/>
          <w:b/>
          <w:i/>
          <w:sz w:val="24"/>
          <w:szCs w:val="24"/>
          <w:u w:val="single"/>
        </w:rPr>
        <w:t>CNE</w:t>
      </w:r>
      <w:r w:rsidRPr="00A35526">
        <w:rPr>
          <w:rFonts w:ascii="Times New Roman" w:hAnsi="Times New Roman"/>
          <w:sz w:val="24"/>
          <w:szCs w:val="24"/>
        </w:rPr>
        <w:t>.</w:t>
      </w:r>
    </w:p>
    <w:p w14:paraId="2557E186"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Acceptability of Insurers</w:t>
      </w:r>
      <w:r w:rsidRPr="00A35526">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A35526">
        <w:rPr>
          <w:rFonts w:ascii="Times New Roman" w:hAnsi="Times New Roman"/>
          <w:sz w:val="24"/>
          <w:szCs w:val="24"/>
        </w:rPr>
        <w:t>A:VII</w:t>
      </w:r>
      <w:proofErr w:type="gramEnd"/>
      <w:r w:rsidRPr="00A35526">
        <w:rPr>
          <w:rFonts w:ascii="Times New Roman" w:hAnsi="Times New Roman"/>
          <w:sz w:val="24"/>
          <w:szCs w:val="24"/>
        </w:rPr>
        <w:t>, unless otherwise acceptable to CNE.</w:t>
      </w:r>
    </w:p>
    <w:p w14:paraId="3773981E"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Claims Made Policies:</w:t>
      </w:r>
      <w:r w:rsidRPr="00A35526">
        <w:rPr>
          <w:rFonts w:ascii="Times New Roman" w:hAnsi="Times New Roman"/>
          <w:sz w:val="24"/>
          <w:szCs w:val="24"/>
        </w:rPr>
        <w:t xml:space="preserve"> </w:t>
      </w:r>
      <w:bookmarkStart w:id="49" w:name="_Hlk102575423"/>
      <w:r w:rsidRPr="00A35526">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for at least five (5) years after completion of the contract of work; AND (3) If coverage is canceled or non-renewed, and not replaced with another claims-made policy form with a Retroactive Date prior to the contract effective date, the </w:t>
      </w:r>
      <w:r w:rsidRPr="00A35526">
        <w:rPr>
          <w:rFonts w:ascii="Times New Roman" w:hAnsi="Times New Roman"/>
          <w:b/>
          <w:i/>
          <w:sz w:val="24"/>
          <w:szCs w:val="24"/>
          <w:u w:val="single"/>
        </w:rPr>
        <w:t>Provider</w:t>
      </w:r>
      <w:r w:rsidRPr="00A35526">
        <w:rPr>
          <w:rFonts w:ascii="Times New Roman" w:hAnsi="Times New Roman"/>
          <w:sz w:val="24"/>
          <w:szCs w:val="24"/>
        </w:rPr>
        <w:t xml:space="preserve"> must purchase “extended reporting” coverage for a minimum of five (5) years after completion of contract work.</w:t>
      </w:r>
      <w:bookmarkEnd w:id="49"/>
    </w:p>
    <w:p w14:paraId="689F777C" w14:textId="77777777" w:rsidR="00A52260" w:rsidRDefault="00A52260" w:rsidP="00A52260">
      <w:pPr>
        <w:jc w:val="both"/>
        <w:rPr>
          <w:rFonts w:ascii="Times New Roman" w:hAnsi="Times New Roman"/>
          <w:sz w:val="24"/>
          <w:szCs w:val="24"/>
        </w:rPr>
      </w:pPr>
      <w:r w:rsidRPr="00A35526">
        <w:rPr>
          <w:rFonts w:ascii="Times New Roman" w:hAnsi="Times New Roman"/>
          <w:sz w:val="24"/>
          <w:szCs w:val="24"/>
          <w:u w:val="single"/>
        </w:rPr>
        <w:t>Subcontractors:</w:t>
      </w:r>
      <w:r w:rsidRPr="00A35526">
        <w:rPr>
          <w:rFonts w:ascii="Times New Roman" w:hAnsi="Times New Roman"/>
          <w:sz w:val="24"/>
          <w:szCs w:val="24"/>
        </w:rPr>
        <w:t xml:space="preserve"> </w:t>
      </w:r>
      <w:r w:rsidRPr="00A35526">
        <w:rPr>
          <w:rFonts w:ascii="Times New Roman" w:hAnsi="Times New Roman"/>
          <w:b/>
          <w:i/>
          <w:sz w:val="24"/>
          <w:szCs w:val="24"/>
          <w:u w:val="single"/>
        </w:rPr>
        <w:t>Provider</w:t>
      </w:r>
      <w:r w:rsidRPr="00A35526">
        <w:rPr>
          <w:rFonts w:ascii="Times New Roman" w:hAnsi="Times New Roman"/>
          <w:sz w:val="24"/>
          <w:szCs w:val="24"/>
        </w:rPr>
        <w:t xml:space="preserve"> shall require and verify that all subcontractors maintain insurance meeting all the requirements stated herein, and </w:t>
      </w:r>
      <w:r w:rsidRPr="00A35526">
        <w:rPr>
          <w:rFonts w:ascii="Times New Roman" w:hAnsi="Times New Roman"/>
          <w:b/>
          <w:i/>
          <w:sz w:val="24"/>
          <w:szCs w:val="24"/>
          <w:u w:val="single"/>
        </w:rPr>
        <w:t>Provider</w:t>
      </w:r>
      <w:r w:rsidRPr="00A35526">
        <w:rPr>
          <w:rFonts w:ascii="Times New Roman" w:hAnsi="Times New Roman"/>
          <w:sz w:val="24"/>
          <w:szCs w:val="24"/>
        </w:rPr>
        <w:t xml:space="preserve"> shall ensure that </w:t>
      </w:r>
      <w:r w:rsidRPr="00A35526">
        <w:rPr>
          <w:rFonts w:ascii="Times New Roman" w:hAnsi="Times New Roman"/>
          <w:b/>
          <w:i/>
          <w:sz w:val="24"/>
          <w:szCs w:val="24"/>
          <w:u w:val="single"/>
        </w:rPr>
        <w:t>CNE</w:t>
      </w:r>
      <w:r w:rsidRPr="00A35526">
        <w:rPr>
          <w:rFonts w:ascii="Times New Roman" w:hAnsi="Times New Roman"/>
          <w:sz w:val="24"/>
          <w:szCs w:val="24"/>
        </w:rPr>
        <w:t xml:space="preserve"> is an additional insured on insurance required from subcontractors.</w:t>
      </w:r>
    </w:p>
    <w:p w14:paraId="48B7BFEA" w14:textId="77777777" w:rsidR="00A52260" w:rsidRPr="00A35526" w:rsidRDefault="00A52260" w:rsidP="00A52260">
      <w:pPr>
        <w:jc w:val="both"/>
        <w:rPr>
          <w:rFonts w:ascii="Times New Roman" w:hAnsi="Times New Roman"/>
          <w:sz w:val="24"/>
          <w:szCs w:val="24"/>
        </w:rPr>
      </w:pPr>
    </w:p>
    <w:p w14:paraId="4C4A551D" w14:textId="77777777" w:rsidR="00A52260" w:rsidRPr="00A35526" w:rsidRDefault="00A52260" w:rsidP="00A52260">
      <w:pPr>
        <w:pStyle w:val="Heading3"/>
      </w:pPr>
      <w:bookmarkStart w:id="50" w:name="_Toc227756961"/>
      <w:r>
        <w:t>VERIFICATION OF COVERAGE</w:t>
      </w:r>
      <w:bookmarkEnd w:id="50"/>
    </w:p>
    <w:p w14:paraId="5AB022F5" w14:textId="77777777" w:rsidR="00A52260" w:rsidRDefault="00A52260" w:rsidP="00A52260">
      <w:pPr>
        <w:jc w:val="both"/>
        <w:rPr>
          <w:rFonts w:ascii="Times New Roman" w:hAnsi="Times New Roman"/>
          <w:sz w:val="24"/>
          <w:szCs w:val="24"/>
        </w:rPr>
      </w:pPr>
      <w:r w:rsidRPr="00A35526">
        <w:rPr>
          <w:rFonts w:ascii="Times New Roman" w:hAnsi="Times New Roman"/>
          <w:sz w:val="24"/>
          <w:szCs w:val="24"/>
          <w:u w:val="single"/>
        </w:rPr>
        <w:t>Provider</w:t>
      </w:r>
      <w:r w:rsidRPr="00A35526">
        <w:rPr>
          <w:rFonts w:ascii="Times New Roman" w:hAnsi="Times New Roman"/>
          <w:sz w:val="24"/>
          <w:szCs w:val="24"/>
        </w:rPr>
        <w:t xml:space="preserve"> shall furnish CNE with original Certificates of Insurance including all required amendatory endorsements (or copies of the applicable policy language </w:t>
      </w:r>
      <w:proofErr w:type="gramStart"/>
      <w:r w:rsidRPr="00A35526">
        <w:rPr>
          <w:rFonts w:ascii="Times New Roman" w:hAnsi="Times New Roman"/>
          <w:sz w:val="24"/>
          <w:szCs w:val="24"/>
        </w:rPr>
        <w:t>effecting</w:t>
      </w:r>
      <w:proofErr w:type="gramEnd"/>
      <w:r w:rsidRPr="00A35526">
        <w:rPr>
          <w:rFonts w:ascii="Times New Roman" w:hAnsi="Times New Roman"/>
          <w:sz w:val="24"/>
          <w:szCs w:val="24"/>
        </w:rPr>
        <w:t xml:space="preserve"> coverage required by this clause) and a copy of the Declarations and Endorsement Page of the CGL policy listing all policy endorsements to CNE before work begins. However, failure to obtain the required documents prior to the work beginning shall not waive the </w:t>
      </w:r>
      <w:r w:rsidRPr="00A35526">
        <w:rPr>
          <w:rFonts w:ascii="Times New Roman" w:hAnsi="Times New Roman"/>
          <w:sz w:val="24"/>
          <w:szCs w:val="24"/>
          <w:u w:val="single"/>
        </w:rPr>
        <w:t>Provider</w:t>
      </w:r>
      <w:r w:rsidRPr="00A35526">
        <w:rPr>
          <w:rFonts w:ascii="Times New Roman" w:hAnsi="Times New Roman"/>
          <w:sz w:val="24"/>
          <w:szCs w:val="24"/>
        </w:rPr>
        <w:t xml:space="preserve">’s obligation to provide them. </w:t>
      </w:r>
      <w:r w:rsidRPr="00A35526">
        <w:rPr>
          <w:rFonts w:ascii="Times New Roman" w:hAnsi="Times New Roman"/>
          <w:sz w:val="24"/>
          <w:szCs w:val="24"/>
        </w:rPr>
        <w:lastRenderedPageBreak/>
        <w:t>CNE reserves the right to require complete, certified copies of all required insurance policies, including endorsements required by these specifications, at any time.</w:t>
      </w:r>
    </w:p>
    <w:p w14:paraId="323A00A6" w14:textId="77777777" w:rsidR="00A52260" w:rsidRPr="00A35526" w:rsidRDefault="00A52260" w:rsidP="00A52260">
      <w:pPr>
        <w:jc w:val="both"/>
        <w:rPr>
          <w:rFonts w:ascii="Times New Roman" w:hAnsi="Times New Roman"/>
          <w:sz w:val="24"/>
          <w:szCs w:val="24"/>
        </w:rPr>
      </w:pPr>
    </w:p>
    <w:p w14:paraId="7637AC81" w14:textId="77777777" w:rsidR="00A52260" w:rsidRPr="00A35526" w:rsidRDefault="00A52260" w:rsidP="00A52260">
      <w:pPr>
        <w:pStyle w:val="Heading3"/>
      </w:pPr>
      <w:bookmarkStart w:id="51" w:name="_Toc227756962"/>
      <w:r>
        <w:t>SPECIAL RISKS or CIRCUMSTANCES</w:t>
      </w:r>
      <w:bookmarkEnd w:id="51"/>
    </w:p>
    <w:p w14:paraId="50E1C6A6" w14:textId="77777777" w:rsidR="009C7225" w:rsidRPr="000D228A" w:rsidRDefault="00A52260" w:rsidP="00A52260">
      <w:pPr>
        <w:jc w:val="both"/>
        <w:rPr>
          <w:rFonts w:ascii="Times New Roman" w:hAnsi="Times New Roman"/>
          <w:b/>
          <w:bCs/>
          <w:sz w:val="24"/>
          <w:szCs w:val="24"/>
          <w:highlight w:val="yellow"/>
        </w:rPr>
      </w:pPr>
      <w:r w:rsidRPr="00A35526">
        <w:rPr>
          <w:rFonts w:ascii="Times New Roman" w:hAnsi="Times New Roman"/>
          <w:b/>
          <w:i/>
          <w:sz w:val="24"/>
          <w:szCs w:val="24"/>
          <w:u w:val="single"/>
        </w:rPr>
        <w:t>CNE</w:t>
      </w:r>
      <w:r w:rsidRPr="00A35526">
        <w:rPr>
          <w:rFonts w:ascii="Times New Roman" w:hAnsi="Times New Roman"/>
          <w:sz w:val="24"/>
          <w:szCs w:val="24"/>
        </w:rPr>
        <w:t xml:space="preserve"> reserves the right to modify these requirements, including limits, based on the nature of the work being performed, risk, prior experience, </w:t>
      </w:r>
      <w:proofErr w:type="gramStart"/>
      <w:r w:rsidRPr="00A35526">
        <w:rPr>
          <w:rFonts w:ascii="Times New Roman" w:hAnsi="Times New Roman"/>
          <w:sz w:val="24"/>
          <w:szCs w:val="24"/>
        </w:rPr>
        <w:t>insurer</w:t>
      </w:r>
      <w:proofErr w:type="gramEnd"/>
      <w:r w:rsidRPr="00A35526">
        <w:rPr>
          <w:rFonts w:ascii="Times New Roman" w:hAnsi="Times New Roman"/>
          <w:sz w:val="24"/>
          <w:szCs w:val="24"/>
        </w:rPr>
        <w:t>, coverage, or other special circumstances.</w:t>
      </w:r>
      <w:bookmarkEnd w:id="45"/>
    </w:p>
    <w:p w14:paraId="008EBCD4" w14:textId="77777777" w:rsidR="000D228A" w:rsidRDefault="000D228A">
      <w:pPr>
        <w:overflowPunct/>
        <w:autoSpaceDE/>
        <w:autoSpaceDN/>
        <w:adjustRightInd/>
        <w:textAlignment w:val="auto"/>
        <w:rPr>
          <w:rFonts w:ascii="Arial" w:hAnsi="Arial" w:cs="Arial"/>
        </w:rPr>
      </w:pPr>
    </w:p>
    <w:p w14:paraId="7EEEC16A" w14:textId="77777777" w:rsidR="009C7225" w:rsidRPr="00E00823" w:rsidRDefault="009C7225" w:rsidP="009C7225">
      <w:pPr>
        <w:pStyle w:val="Heading1"/>
        <w:jc w:val="center"/>
        <w:rPr>
          <w:u w:val="single"/>
        </w:rPr>
      </w:pPr>
      <w:bookmarkStart w:id="52" w:name="_Toc227756963"/>
      <w:r w:rsidRPr="00E00823">
        <w:t xml:space="preserve">SECTION </w:t>
      </w:r>
      <w:r>
        <w:t>VII</w:t>
      </w:r>
      <w:r w:rsidR="000D228A">
        <w:t>I</w:t>
      </w:r>
      <w:bookmarkEnd w:id="52"/>
    </w:p>
    <w:p w14:paraId="287F0CC0"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2D18EFE7" w14:textId="77777777" w:rsidR="009C7225" w:rsidRPr="00DA0233" w:rsidRDefault="009C7225" w:rsidP="009C7225">
      <w:pPr>
        <w:pStyle w:val="Heading2"/>
        <w:jc w:val="center"/>
        <w:rPr>
          <w:szCs w:val="24"/>
        </w:rPr>
      </w:pPr>
      <w:bookmarkStart w:id="53" w:name="_Toc227756964"/>
      <w:r w:rsidRPr="00DA0233">
        <w:rPr>
          <w:szCs w:val="24"/>
        </w:rPr>
        <w:t>BOND REQUIREMENTS</w:t>
      </w:r>
      <w:bookmarkEnd w:id="53"/>
    </w:p>
    <w:p w14:paraId="30B835B4"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25F10A7E" w14:textId="77777777" w:rsidR="00FC1317" w:rsidRPr="000D7D7D" w:rsidRDefault="00D70724" w:rsidP="000D7D7D">
      <w:pPr>
        <w:pStyle w:val="Heading3"/>
        <w:rPr>
          <w:rFonts w:cs="Times New Roman"/>
          <w:b w:val="0"/>
          <w:bCs/>
        </w:rPr>
      </w:pPr>
      <w:bookmarkStart w:id="54" w:name="_Toc227756965"/>
      <w:r>
        <w:rPr>
          <w:rFonts w:cs="Times New Roman"/>
          <w:bCs/>
        </w:rPr>
        <w:t>BID BOND and PERFORMANCE, PAYMENT, and MAINTENANCE BONDS</w:t>
      </w:r>
      <w:r w:rsidR="00FC1317" w:rsidRPr="000D7D7D">
        <w:rPr>
          <w:rFonts w:cs="Times New Roman"/>
          <w:bCs/>
        </w:rPr>
        <w:t>:</w:t>
      </w:r>
      <w:bookmarkEnd w:id="54"/>
    </w:p>
    <w:p w14:paraId="2B2C3DEB"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B503869"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2F90FE65"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687C31E5"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w:t>
      </w:r>
      <w:proofErr w:type="gramStart"/>
      <w:r w:rsidRPr="00C23EFC">
        <w:rPr>
          <w:rFonts w:ascii="Times New Roman" w:hAnsi="Times New Roman"/>
          <w:color w:val="000000"/>
          <w:sz w:val="24"/>
          <w:szCs w:val="24"/>
        </w:rPr>
        <w:t>per</w:t>
      </w:r>
      <w:proofErr w:type="gramEnd"/>
      <w:r w:rsidRPr="00C23EFC">
        <w:rPr>
          <w:rFonts w:ascii="Times New Roman" w:hAnsi="Times New Roman"/>
          <w:color w:val="000000"/>
          <w:sz w:val="24"/>
          <w:szCs w:val="24"/>
        </w:rPr>
        <w:t xml:space="preserve">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w:t>
      </w:r>
      <w:proofErr w:type="gramStart"/>
      <w:r w:rsidRPr="00C23EFC">
        <w:rPr>
          <w:rFonts w:ascii="Times New Roman" w:hAnsi="Times New Roman"/>
          <w:color w:val="000000"/>
          <w:sz w:val="24"/>
          <w:szCs w:val="24"/>
        </w:rPr>
        <w:t>guarantee shall</w:t>
      </w:r>
      <w:proofErr w:type="gramEnd"/>
      <w:r w:rsidRPr="00C23EFC">
        <w:rPr>
          <w:rFonts w:ascii="Times New Roman" w:hAnsi="Times New Roman"/>
          <w:color w:val="000000"/>
          <w:sz w:val="24"/>
          <w:szCs w:val="24"/>
        </w:rPr>
        <w:t xml:space="preserve">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F9309C9" w14:textId="77777777" w:rsidR="00FC1317" w:rsidRPr="00C23EFC" w:rsidRDefault="00FC1317" w:rsidP="00FC1317">
      <w:pPr>
        <w:pStyle w:val="ListParagraph"/>
        <w:rPr>
          <w:rFonts w:ascii="Times New Roman" w:hAnsi="Times New Roman"/>
          <w:color w:val="000000"/>
          <w:sz w:val="24"/>
          <w:szCs w:val="24"/>
        </w:rPr>
      </w:pPr>
    </w:p>
    <w:p w14:paraId="46EB5DEE"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4E7F3B51"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021373B0"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proofErr w:type="gramStart"/>
      <w:r w:rsidRPr="00C23EFC">
        <w:rPr>
          <w:rFonts w:ascii="Times New Roman" w:hAnsi="Times New Roman"/>
          <w:sz w:val="24"/>
          <w:szCs w:val="24"/>
        </w:rPr>
        <w:t>The Surety</w:t>
      </w:r>
      <w:proofErr w:type="gramEnd"/>
      <w:r w:rsidRPr="00C23EFC">
        <w:rPr>
          <w:rFonts w:ascii="Times New Roman" w:hAnsi="Times New Roman"/>
          <w:sz w:val="24"/>
          <w:szCs w:val="24"/>
        </w:rPr>
        <w:t xml:space="preserve">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3F49D192"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0DF9B572" w14:textId="77777777" w:rsidR="00FC1317" w:rsidRPr="00C23EFC" w:rsidRDefault="00FC1317" w:rsidP="00FC1317">
      <w:pPr>
        <w:pStyle w:val="ListParagraph"/>
        <w:jc w:val="both"/>
        <w:rPr>
          <w:rFonts w:ascii="Times New Roman" w:hAnsi="Times New Roman"/>
          <w:sz w:val="24"/>
          <w:szCs w:val="24"/>
        </w:rPr>
      </w:pPr>
    </w:p>
    <w:p w14:paraId="3FB29401"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w:t>
      </w:r>
      <w:proofErr w:type="gramStart"/>
      <w:r w:rsidRPr="00C23EFC">
        <w:rPr>
          <w:rFonts w:ascii="Times New Roman" w:hAnsi="Times New Roman"/>
          <w:color w:val="000000"/>
          <w:sz w:val="24"/>
          <w:szCs w:val="24"/>
        </w:rPr>
        <w:t>per</w:t>
      </w:r>
      <w:proofErr w:type="gramEnd"/>
      <w:r w:rsidRPr="00C23EFC">
        <w:rPr>
          <w:rFonts w:ascii="Times New Roman" w:hAnsi="Times New Roman"/>
          <w:color w:val="000000"/>
          <w:sz w:val="24"/>
          <w:szCs w:val="24"/>
        </w:rPr>
        <w:t xml:space="preserve">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work. The maintenance period could be longer </w:t>
      </w:r>
      <w:r w:rsidRPr="00C23EFC">
        <w:rPr>
          <w:rFonts w:ascii="Times New Roman" w:hAnsi="Times New Roman"/>
          <w:color w:val="000000"/>
          <w:sz w:val="24"/>
          <w:szCs w:val="24"/>
        </w:rPr>
        <w:lastRenderedPageBreak/>
        <w:t>depending upon the terms of the Contract Agreement.</w:t>
      </w:r>
    </w:p>
    <w:p w14:paraId="40E4D00B"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250DFC22"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248E586E" w14:textId="77777777" w:rsidR="005B7552" w:rsidRDefault="005B7552">
      <w:pPr>
        <w:overflowPunct/>
        <w:autoSpaceDE/>
        <w:autoSpaceDN/>
        <w:adjustRightInd/>
        <w:textAlignment w:val="auto"/>
        <w:rPr>
          <w:rFonts w:ascii="Times New Roman" w:hAnsi="Times New Roman"/>
          <w:b/>
          <w:sz w:val="32"/>
        </w:rPr>
      </w:pPr>
      <w:r>
        <w:br w:type="page"/>
      </w:r>
    </w:p>
    <w:p w14:paraId="03E330A8" w14:textId="77777777" w:rsidR="00640132" w:rsidRPr="00E00823" w:rsidRDefault="00640132" w:rsidP="00640132">
      <w:pPr>
        <w:pStyle w:val="Heading1"/>
        <w:jc w:val="center"/>
      </w:pPr>
      <w:bookmarkStart w:id="55" w:name="_Toc227756966"/>
      <w:r w:rsidRPr="00E00823">
        <w:lastRenderedPageBreak/>
        <w:t xml:space="preserve">SECTION </w:t>
      </w:r>
      <w:r w:rsidR="00410EFD">
        <w:t>IX</w:t>
      </w:r>
      <w:bookmarkEnd w:id="55"/>
    </w:p>
    <w:p w14:paraId="3DCE5574" w14:textId="77777777" w:rsidR="00640132" w:rsidRPr="00E00823" w:rsidRDefault="00640132" w:rsidP="00640132">
      <w:pPr>
        <w:jc w:val="center"/>
        <w:rPr>
          <w:rFonts w:ascii="Times New Roman" w:hAnsi="Times New Roman"/>
          <w:b/>
          <w:sz w:val="24"/>
          <w:szCs w:val="24"/>
        </w:rPr>
      </w:pPr>
    </w:p>
    <w:p w14:paraId="2FB1145D" w14:textId="77777777" w:rsidR="00640132" w:rsidRPr="00DA0233" w:rsidRDefault="00640132" w:rsidP="00640132">
      <w:pPr>
        <w:pStyle w:val="Heading2"/>
        <w:jc w:val="center"/>
        <w:rPr>
          <w:szCs w:val="24"/>
        </w:rPr>
      </w:pPr>
      <w:bookmarkStart w:id="56" w:name="_Toc227756967"/>
      <w:r w:rsidRPr="00DA0233">
        <w:rPr>
          <w:szCs w:val="24"/>
        </w:rPr>
        <w:t xml:space="preserve">CONFIDENTIALITY </w:t>
      </w:r>
      <w:r>
        <w:rPr>
          <w:szCs w:val="24"/>
        </w:rPr>
        <w:t>and</w:t>
      </w:r>
      <w:r w:rsidRPr="00DA0233">
        <w:rPr>
          <w:szCs w:val="24"/>
        </w:rPr>
        <w:t xml:space="preserve"> BUSINESS RELATIONSHIP/NON-COLLUSION REPRESENTATIONS</w:t>
      </w:r>
      <w:bookmarkEnd w:id="56"/>
    </w:p>
    <w:p w14:paraId="376709BB" w14:textId="77777777" w:rsidR="00640132" w:rsidRDefault="00640132" w:rsidP="00640132">
      <w:pPr>
        <w:jc w:val="center"/>
        <w:rPr>
          <w:rFonts w:ascii="Times New Roman" w:hAnsi="Times New Roman"/>
          <w:sz w:val="24"/>
          <w:szCs w:val="24"/>
        </w:rPr>
      </w:pPr>
    </w:p>
    <w:p w14:paraId="06ED0B87"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4EDFDD2F" w14:textId="77777777" w:rsidR="00640132" w:rsidRPr="000B3891" w:rsidRDefault="00640132" w:rsidP="00640132">
      <w:pPr>
        <w:jc w:val="both"/>
      </w:pPr>
    </w:p>
    <w:p w14:paraId="7D35352E" w14:textId="716C47A0" w:rsidR="00640132" w:rsidRPr="00A07A89" w:rsidRDefault="00640132" w:rsidP="00640132">
      <w:pPr>
        <w:jc w:val="both"/>
        <w:rPr>
          <w:b/>
        </w:rPr>
      </w:pPr>
      <w:r w:rsidRPr="000B3891">
        <w:rPr>
          <w:b/>
        </w:rPr>
        <w:t>PROJECT NAME:</w:t>
      </w:r>
      <w:r w:rsidR="00C032E7">
        <w:rPr>
          <w:b/>
        </w:rPr>
        <w:t xml:space="preserve">  </w:t>
      </w:r>
      <w:sdt>
        <w:sdtPr>
          <w:rPr>
            <w:b/>
          </w:rPr>
          <w:id w:val="101617022"/>
          <w:placeholder>
            <w:docPart w:val="D54520EF88A847A787D6989714FF663D"/>
          </w:placeholder>
          <w:text/>
        </w:sdtPr>
        <w:sdtEndPr/>
        <w:sdtContent>
          <w:r w:rsidR="00C7271C">
            <w:rPr>
              <w:b/>
            </w:rPr>
            <w:t>CNE FY27 Annual PCI Assessment</w:t>
          </w:r>
        </w:sdtContent>
      </w:sdt>
    </w:p>
    <w:p w14:paraId="7D460F22" w14:textId="77777777" w:rsidR="00640132" w:rsidRDefault="00640132" w:rsidP="00640132">
      <w:pPr>
        <w:jc w:val="both"/>
        <w:rPr>
          <w:b/>
        </w:rPr>
      </w:pPr>
    </w:p>
    <w:p w14:paraId="03BF7B13" w14:textId="77777777" w:rsidR="00640132" w:rsidRPr="000B3891" w:rsidRDefault="00640132" w:rsidP="00640132">
      <w:pPr>
        <w:jc w:val="both"/>
        <w:rPr>
          <w:b/>
        </w:rPr>
      </w:pPr>
    </w:p>
    <w:p w14:paraId="63E134C8" w14:textId="2CB2852C" w:rsidR="00640132" w:rsidRDefault="00640132" w:rsidP="00640132">
      <w:pPr>
        <w:jc w:val="both"/>
        <w:rPr>
          <w:b/>
        </w:rPr>
      </w:pPr>
      <w:r w:rsidRPr="000B3891">
        <w:rPr>
          <w:b/>
        </w:rPr>
        <w:t>RFP NUMBER:</w:t>
      </w:r>
      <w:r w:rsidR="00556ECB">
        <w:rPr>
          <w:b/>
        </w:rPr>
        <w:tab/>
      </w:r>
      <w:sdt>
        <w:sdtPr>
          <w:rPr>
            <w:b/>
          </w:rPr>
          <w:id w:val="1939872158"/>
          <w:placeholder>
            <w:docPart w:val="7C44798529F1468D8D9B63B40BA3D7A1"/>
          </w:placeholder>
          <w:text/>
        </w:sdtPr>
        <w:sdtContent>
          <w:r w:rsidR="00C7271C" w:rsidRPr="00C7271C">
            <w:rPr>
              <w:b/>
            </w:rPr>
            <w:t>164615</w:t>
          </w:r>
        </w:sdtContent>
      </w:sdt>
    </w:p>
    <w:p w14:paraId="51B2D54A" w14:textId="77777777" w:rsidR="00640132" w:rsidRPr="000B3891" w:rsidRDefault="00640132" w:rsidP="00640132">
      <w:pPr>
        <w:jc w:val="both"/>
      </w:pPr>
    </w:p>
    <w:p w14:paraId="54AD62A8"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w:t>
      </w:r>
      <w:proofErr w:type="gramStart"/>
      <w:r w:rsidRPr="000B3891">
        <w:t>possession</w:t>
      </w:r>
      <w:proofErr w:type="gramEnd"/>
      <w:r w:rsidRPr="000B3891">
        <w:t xml:space="preserve">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1AAE9AA7"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w:t>
      </w:r>
      <w:proofErr w:type="gramStart"/>
      <w:r w:rsidRPr="000B3891">
        <w:t>any such</w:t>
      </w:r>
      <w:proofErr w:type="gramEnd"/>
      <w:r w:rsidRPr="000B3891">
        <w:t xml:space="preserve">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w:t>
      </w:r>
      <w:proofErr w:type="gramStart"/>
      <w:r w:rsidRPr="00B70F16">
        <w:t xml:space="preserve">the </w:t>
      </w:r>
      <w:r>
        <w:t>Confidential</w:t>
      </w:r>
      <w:proofErr w:type="gramEnd"/>
      <w:r>
        <w:t xml:space="preserve">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76FC76B"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56422A0A"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43539720"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78D98A20" w14:textId="77777777" w:rsidR="00640132" w:rsidRDefault="00640132" w:rsidP="00640132">
      <w:pPr>
        <w:jc w:val="both"/>
      </w:pPr>
    </w:p>
    <w:p w14:paraId="4C94F638"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09B6A148"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3E55FFF4"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04490158"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7FC54E4D" w14:textId="77777777" w:rsidR="00640132" w:rsidRPr="00B442D2" w:rsidRDefault="00640132" w:rsidP="00640132">
      <w:pPr>
        <w:ind w:left="3600" w:firstLine="720"/>
        <w:jc w:val="both"/>
        <w:rPr>
          <w:rFonts w:cs="Calibri"/>
        </w:rPr>
      </w:pPr>
    </w:p>
    <w:p w14:paraId="4F59EF29"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4838D63B"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19AEC32D71F94DC0AFB580A9757C1AD4"/>
          </w:placeholder>
          <w:showingPlcHdr/>
          <w:text/>
        </w:sdtPr>
        <w:sdtEndPr/>
        <w:sdtContent>
          <w:r w:rsidR="005B7552" w:rsidRPr="00BA77B8">
            <w:rPr>
              <w:rStyle w:val="PlaceholderText"/>
              <w:u w:val="single"/>
            </w:rPr>
            <w:t>Click or tap here to enter text.</w:t>
          </w:r>
        </w:sdtContent>
      </w:sdt>
    </w:p>
    <w:p w14:paraId="477F6336"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FCB1D7A316BD4210A57453F4CC206D0A"/>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7D0DD6EB" w14:textId="77777777" w:rsidR="00640132" w:rsidRPr="000B3891" w:rsidRDefault="00640132" w:rsidP="00640132">
      <w:pPr>
        <w:jc w:val="both"/>
      </w:pPr>
    </w:p>
    <w:p w14:paraId="16FB007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364CA753" w14:textId="77777777" w:rsidR="00640132" w:rsidRDefault="00640132" w:rsidP="00640132">
      <w:pPr>
        <w:rPr>
          <w:sz w:val="28"/>
          <w:szCs w:val="28"/>
        </w:rPr>
      </w:pPr>
    </w:p>
    <w:p w14:paraId="35BBDE70" w14:textId="77777777" w:rsidR="00640132" w:rsidRPr="00B442D2" w:rsidRDefault="00C7271C" w:rsidP="00640132">
      <w:pPr>
        <w:rPr>
          <w:rFonts w:cs="Calibri"/>
        </w:rPr>
      </w:pPr>
      <w:sdt>
        <w:sdtPr>
          <w:rPr>
            <w:sz w:val="28"/>
            <w:szCs w:val="28"/>
          </w:rPr>
          <w:id w:val="-1217354921"/>
          <w:placeholder>
            <w:docPart w:val="35C2E61B9717491A8CCE2F633A1A0C3B"/>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598176E30FB484CA9EC27ED41B7454D"/>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FAF282BCE12F4779B85B78A3621ED47A"/>
        </w:placeholder>
        <w:showingPlcHdr/>
        <w:text/>
      </w:sdtPr>
      <w:sdtEndPr/>
      <w:sdtContent>
        <w:p w14:paraId="03514CE0"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222F5BFD26F74C69A6BA995E5A963661"/>
        </w:placeholder>
        <w:showingPlcHdr/>
        <w:text/>
      </w:sdtPr>
      <w:sdtEndPr/>
      <w:sdtContent>
        <w:p w14:paraId="60FEED36"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2EDF2788" w14:textId="77777777" w:rsidR="00640132" w:rsidRPr="00B442D2" w:rsidRDefault="00640132" w:rsidP="00640132">
      <w:pPr>
        <w:jc w:val="both"/>
        <w:rPr>
          <w:rFonts w:cs="Calibri"/>
        </w:rPr>
      </w:pPr>
    </w:p>
    <w:p w14:paraId="41FC6100" w14:textId="77777777" w:rsidR="00640132" w:rsidRPr="00B442D2" w:rsidRDefault="00C7271C" w:rsidP="00640132">
      <w:pPr>
        <w:jc w:val="both"/>
        <w:rPr>
          <w:rFonts w:cs="Calibri"/>
        </w:rPr>
      </w:pPr>
      <w:sdt>
        <w:sdtPr>
          <w:rPr>
            <w:rFonts w:cs="Calibri"/>
          </w:rPr>
          <w:id w:val="-1476141047"/>
          <w:placeholder>
            <w:docPart w:val="2B6C82EDBF114B28BCCCBF0F45010FEE"/>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417F2462D9ED4F6D838507B2BF165E65"/>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A1FC4904CCD1470AB2406CD1D6AC46CB"/>
        </w:placeholder>
        <w:showingPlcHdr/>
        <w:text/>
      </w:sdtPr>
      <w:sdtEndPr/>
      <w:sdtContent>
        <w:p w14:paraId="0A22199D"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EE52AE1C222C4CA0827ECC91AD7DE81D"/>
        </w:placeholder>
        <w:showingPlcHdr/>
        <w:text/>
      </w:sdtPr>
      <w:sdtEndPr/>
      <w:sdtContent>
        <w:p w14:paraId="593D62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230B84A4" w14:textId="77777777" w:rsidR="00640132" w:rsidRPr="00B442D2" w:rsidRDefault="00640132" w:rsidP="00640132">
      <w:pPr>
        <w:jc w:val="both"/>
        <w:rPr>
          <w:rFonts w:cs="Calibri"/>
        </w:rPr>
      </w:pPr>
    </w:p>
    <w:p w14:paraId="0BEC3D4E" w14:textId="77777777" w:rsidR="00640132" w:rsidRPr="00B442D2" w:rsidRDefault="00C7271C" w:rsidP="00640132">
      <w:pPr>
        <w:jc w:val="both"/>
        <w:rPr>
          <w:rFonts w:cs="Calibri"/>
        </w:rPr>
      </w:pPr>
      <w:sdt>
        <w:sdtPr>
          <w:rPr>
            <w:rFonts w:cs="Calibri"/>
          </w:rPr>
          <w:id w:val="-747121367"/>
          <w:placeholder>
            <w:docPart w:val="6BE9BC47998644EAB6C42BB336F3ADFE"/>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B359BD2791CE40AE993AE7C8620260C9"/>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w:t>
      </w:r>
      <w:proofErr w:type="gramStart"/>
      <w:r w:rsidR="00640132" w:rsidRPr="00B442D2">
        <w:rPr>
          <w:rFonts w:cs="Calibri"/>
        </w:rPr>
        <w:t>persons</w:t>
      </w:r>
      <w:proofErr w:type="gramEnd"/>
      <w:r w:rsidR="00640132" w:rsidRPr="00B442D2">
        <w:rPr>
          <w:rFonts w:cs="Calibri"/>
        </w:rPr>
        <w:t xml:space="preserve"> having any such business relationships and the positions they hold with their respective companies or firms are as follows:</w:t>
      </w:r>
    </w:p>
    <w:sdt>
      <w:sdtPr>
        <w:rPr>
          <w:rFonts w:cs="Calibri"/>
        </w:rPr>
        <w:id w:val="1517195666"/>
        <w:placeholder>
          <w:docPart w:val="B0940A187DF1462BB162C557530A8802"/>
        </w:placeholder>
        <w:showingPlcHdr/>
        <w:text/>
      </w:sdtPr>
      <w:sdtEndPr/>
      <w:sdtContent>
        <w:p w14:paraId="00F895E2"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4E6C71A5026D48C8BA9CBBA316C537AC"/>
        </w:placeholder>
        <w:showingPlcHdr/>
        <w:text/>
      </w:sdtPr>
      <w:sdtEndPr/>
      <w:sdtContent>
        <w:p w14:paraId="5B9AA996"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5768B8F5" w14:textId="77777777" w:rsidR="00640132" w:rsidRPr="00B442D2" w:rsidRDefault="00640132" w:rsidP="00640132">
      <w:pPr>
        <w:jc w:val="both"/>
        <w:rPr>
          <w:rFonts w:cs="Calibri"/>
        </w:rPr>
      </w:pPr>
    </w:p>
    <w:p w14:paraId="678C6FA9" w14:textId="77777777" w:rsidR="00640132" w:rsidRPr="00B442D2" w:rsidRDefault="00C7271C" w:rsidP="00640132">
      <w:pPr>
        <w:jc w:val="both"/>
        <w:rPr>
          <w:rFonts w:cs="Calibri"/>
        </w:rPr>
      </w:pPr>
      <w:sdt>
        <w:sdtPr>
          <w:rPr>
            <w:rFonts w:cs="Calibri"/>
          </w:rPr>
          <w:id w:val="1031232891"/>
          <w:placeholder>
            <w:docPart w:val="C72349F8B4EE47698547C38303EDF2DC"/>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6B6C4AD5CB164D5CB87678C32ABB4AD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D6650C0C9051409EA264CAF028355D5F"/>
        </w:placeholder>
        <w:showingPlcHdr/>
        <w:text/>
      </w:sdtPr>
      <w:sdtEndPr/>
      <w:sdtContent>
        <w:p w14:paraId="11A48C60"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196D815132084F6B8D7517C5778E1CB8"/>
        </w:placeholder>
        <w:showingPlcHdr/>
        <w:text/>
      </w:sdtPr>
      <w:sdtEndPr/>
      <w:sdtContent>
        <w:p w14:paraId="70A9FA8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43FC8A45" w14:textId="77777777" w:rsidR="00640132" w:rsidRPr="00B442D2" w:rsidRDefault="00640132" w:rsidP="00640132">
      <w:pPr>
        <w:jc w:val="both"/>
        <w:rPr>
          <w:rFonts w:cs="Calibri"/>
        </w:rPr>
      </w:pPr>
    </w:p>
    <w:p w14:paraId="4A515DB2" w14:textId="77777777" w:rsidR="00640132" w:rsidRPr="00B442D2" w:rsidRDefault="00C7271C" w:rsidP="00640132">
      <w:pPr>
        <w:jc w:val="both"/>
        <w:rPr>
          <w:rFonts w:cs="Calibri"/>
        </w:rPr>
      </w:pPr>
      <w:sdt>
        <w:sdtPr>
          <w:rPr>
            <w:rFonts w:cs="Calibri"/>
          </w:rPr>
          <w:id w:val="-1002274576"/>
          <w:placeholder>
            <w:docPart w:val="8DDCE7934F2B4A4CB50D6EF85F4A9041"/>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AC22D3FCE8E4238BDF35EC67B291055"/>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590A15ACE72046138AB95B931CB5F782"/>
        </w:placeholder>
        <w:showingPlcHdr/>
        <w:text/>
      </w:sdtPr>
      <w:sdtEndPr/>
      <w:sdtContent>
        <w:p w14:paraId="2E844D5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04AF1E2FD3BA4B2888802093AFB334BB"/>
        </w:placeholder>
        <w:showingPlcHdr/>
        <w:text/>
      </w:sdtPr>
      <w:sdtEndPr/>
      <w:sdtContent>
        <w:p w14:paraId="24977D4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2AE3754" w14:textId="77777777" w:rsidR="00640132" w:rsidRPr="00B442D2" w:rsidRDefault="00640132" w:rsidP="00640132">
      <w:pPr>
        <w:jc w:val="both"/>
        <w:rPr>
          <w:rFonts w:cs="Calibri"/>
        </w:rPr>
      </w:pPr>
    </w:p>
    <w:p w14:paraId="508D7B3D"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5D7731ADF8744D5A90A3F54C31759470"/>
        </w:placeholder>
        <w:showingPlcHdr/>
        <w:text/>
      </w:sdtPr>
      <w:sdtEndPr/>
      <w:sdtContent>
        <w:p w14:paraId="5EBDB850"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F2426E0489534F23B7BB08D9C39575CC"/>
        </w:placeholder>
        <w:showingPlcHdr/>
        <w:text/>
      </w:sdtPr>
      <w:sdtEndPr/>
      <w:sdtContent>
        <w:p w14:paraId="2F54B725"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6002D75D" w14:textId="77777777" w:rsidR="00640132" w:rsidRPr="00B442D2" w:rsidRDefault="00640132" w:rsidP="00640132">
      <w:pPr>
        <w:jc w:val="both"/>
        <w:rPr>
          <w:rFonts w:cs="Calibri"/>
        </w:rPr>
      </w:pPr>
    </w:p>
    <w:p w14:paraId="680CEB37"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2A8946A"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3FE6DA27F32242D1878FCA7C185BDA3C"/>
          </w:placeholder>
          <w:showingPlcHdr/>
          <w:text/>
        </w:sdtPr>
        <w:sdtEndPr/>
        <w:sdtContent>
          <w:r w:rsidR="00874BB3" w:rsidRPr="00BA77B8">
            <w:rPr>
              <w:rStyle w:val="PlaceholderText"/>
              <w:u w:val="single"/>
            </w:rPr>
            <w:t>Click or tap here to enter text.</w:t>
          </w:r>
        </w:sdtContent>
      </w:sdt>
    </w:p>
    <w:p w14:paraId="285294E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2CFA9DB30502448DAFEAC5BBC031D859"/>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3264493" w14:textId="77777777" w:rsidR="00640132" w:rsidRPr="00B442D2" w:rsidRDefault="00640132" w:rsidP="00640132">
      <w:pPr>
        <w:jc w:val="both"/>
        <w:rPr>
          <w:rFonts w:cs="Calibri"/>
        </w:rPr>
      </w:pPr>
    </w:p>
    <w:p w14:paraId="6E215DCB"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11181CE7" w14:textId="77777777" w:rsidR="00640132" w:rsidRDefault="00640132" w:rsidP="00640132">
      <w:pPr>
        <w:jc w:val="both"/>
        <w:rPr>
          <w:rFonts w:cs="Calibri"/>
        </w:rPr>
      </w:pPr>
    </w:p>
    <w:p w14:paraId="6519808A" w14:textId="77777777" w:rsidR="00640132" w:rsidRPr="00B442D2" w:rsidRDefault="00640132" w:rsidP="00640132">
      <w:pPr>
        <w:jc w:val="both"/>
        <w:rPr>
          <w:rFonts w:cs="Calibri"/>
        </w:rPr>
      </w:pPr>
    </w:p>
    <w:p w14:paraId="1E6517EF" w14:textId="77777777" w:rsidR="00640132" w:rsidRPr="00B442D2" w:rsidRDefault="00C7271C" w:rsidP="00640132">
      <w:pPr>
        <w:jc w:val="both"/>
        <w:rPr>
          <w:rFonts w:cs="Calibri"/>
        </w:rPr>
      </w:pPr>
      <w:sdt>
        <w:sdtPr>
          <w:rPr>
            <w:rFonts w:cs="Calibri"/>
          </w:rPr>
          <w:id w:val="671376705"/>
          <w:placeholder>
            <w:docPart w:val="AA4DD3EE236643978CB5E3FB3878BE30"/>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CA78FCBB78954962B55FD0B30A96D668"/>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2753F196" w14:textId="77777777" w:rsidR="00640132" w:rsidRPr="00B442D2" w:rsidRDefault="00640132" w:rsidP="00640132">
      <w:pPr>
        <w:jc w:val="both"/>
        <w:rPr>
          <w:rFonts w:cs="Calibri"/>
        </w:rPr>
      </w:pPr>
    </w:p>
    <w:p w14:paraId="5A67BF16" w14:textId="77777777" w:rsidR="00640132" w:rsidRPr="00B442D2" w:rsidRDefault="00640132" w:rsidP="00640132">
      <w:pPr>
        <w:jc w:val="both"/>
        <w:rPr>
          <w:rFonts w:cs="Calibri"/>
        </w:rPr>
      </w:pPr>
    </w:p>
    <w:p w14:paraId="591AA6A7"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E783194"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46098AA9FE6D4871AC8F731DF74FB04E"/>
          </w:placeholder>
          <w:showingPlcHdr/>
          <w:text/>
        </w:sdtPr>
        <w:sdtEndPr/>
        <w:sdtContent>
          <w:r w:rsidR="00874BB3" w:rsidRPr="00BA77B8">
            <w:rPr>
              <w:rStyle w:val="PlaceholderText"/>
              <w:u w:val="single"/>
            </w:rPr>
            <w:t>Click or tap here to enter text.</w:t>
          </w:r>
        </w:sdtContent>
      </w:sdt>
    </w:p>
    <w:p w14:paraId="1412DD99"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DF89C7DA80694E5487E9CE05F8FE914C"/>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32CC008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2DAC" w14:textId="77777777" w:rsidR="00C64886" w:rsidRDefault="00C64886" w:rsidP="005759FC">
      <w:r>
        <w:separator/>
      </w:r>
    </w:p>
  </w:endnote>
  <w:endnote w:type="continuationSeparator" w:id="0">
    <w:p w14:paraId="2F9F77D8" w14:textId="77777777" w:rsidR="00C64886" w:rsidRDefault="00C64886"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B9FC"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D3D6"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D73"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4375" w14:textId="77777777" w:rsidR="00C64886" w:rsidRDefault="00C64886" w:rsidP="005759FC">
      <w:r>
        <w:separator/>
      </w:r>
    </w:p>
  </w:footnote>
  <w:footnote w:type="continuationSeparator" w:id="0">
    <w:p w14:paraId="1B1EA787" w14:textId="77777777" w:rsidR="00C64886" w:rsidRDefault="00C64886"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EF45"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790F"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19D6A6EF" wp14:editId="5ACEE74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3D7237E1"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D6A6EF"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3D7237E1"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E8B816F" wp14:editId="58F155B7">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9470"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51392"/>
    <w:multiLevelType w:val="hybridMultilevel"/>
    <w:tmpl w:val="1A768A14"/>
    <w:lvl w:ilvl="0" w:tplc="8B327548">
      <w:start w:val="1"/>
      <w:numFmt w:val="bullet"/>
      <w:lvlText w:val=""/>
      <w:lvlJc w:val="left"/>
      <w:pPr>
        <w:ind w:left="720" w:hanging="360"/>
      </w:pPr>
      <w:rPr>
        <w:rFonts w:ascii="Symbol" w:eastAsia="Symbol" w:hAnsi="Symbol" w:cs="Symbol"/>
      </w:rPr>
    </w:lvl>
    <w:lvl w:ilvl="1" w:tplc="C45ED228">
      <w:start w:val="1"/>
      <w:numFmt w:val="bullet"/>
      <w:lvlText w:val="o"/>
      <w:lvlJc w:val="left"/>
      <w:pPr>
        <w:ind w:left="1440" w:hanging="360"/>
      </w:pPr>
      <w:rPr>
        <w:rFonts w:ascii="Courier New" w:eastAsia="Courier New" w:hAnsi="Courier New" w:cs="Courier New"/>
      </w:rPr>
    </w:lvl>
    <w:lvl w:ilvl="2" w:tplc="DC427CBC">
      <w:start w:val="1"/>
      <w:numFmt w:val="bullet"/>
      <w:lvlText w:val=""/>
      <w:lvlJc w:val="left"/>
      <w:pPr>
        <w:ind w:left="2160" w:hanging="360"/>
      </w:pPr>
      <w:rPr>
        <w:rFonts w:ascii="Wingdings" w:eastAsia="Wingdings" w:hAnsi="Wingdings" w:cs="Wingdings"/>
      </w:rPr>
    </w:lvl>
    <w:lvl w:ilvl="3" w:tplc="C3FC3BC2">
      <w:start w:val="1"/>
      <w:numFmt w:val="bullet"/>
      <w:lvlText w:val=""/>
      <w:lvlJc w:val="left"/>
      <w:pPr>
        <w:ind w:left="2880" w:hanging="360"/>
      </w:pPr>
      <w:rPr>
        <w:rFonts w:ascii="Symbol" w:eastAsia="Symbol" w:hAnsi="Symbol" w:cs="Symbol"/>
      </w:rPr>
    </w:lvl>
    <w:lvl w:ilvl="4" w:tplc="FE8256F2">
      <w:start w:val="1"/>
      <w:numFmt w:val="bullet"/>
      <w:lvlText w:val="o"/>
      <w:lvlJc w:val="left"/>
      <w:pPr>
        <w:ind w:left="3600" w:hanging="360"/>
      </w:pPr>
      <w:rPr>
        <w:rFonts w:ascii="Courier New" w:eastAsia="Courier New" w:hAnsi="Courier New" w:cs="Courier New"/>
      </w:rPr>
    </w:lvl>
    <w:lvl w:ilvl="5" w:tplc="FD14B612">
      <w:start w:val="1"/>
      <w:numFmt w:val="bullet"/>
      <w:lvlText w:val=""/>
      <w:lvlJc w:val="left"/>
      <w:pPr>
        <w:ind w:left="4320" w:hanging="360"/>
      </w:pPr>
      <w:rPr>
        <w:rFonts w:ascii="Wingdings" w:eastAsia="Wingdings" w:hAnsi="Wingdings" w:cs="Wingdings"/>
      </w:rPr>
    </w:lvl>
    <w:lvl w:ilvl="6" w:tplc="4BCE91BA">
      <w:start w:val="1"/>
      <w:numFmt w:val="bullet"/>
      <w:lvlText w:val=""/>
      <w:lvlJc w:val="left"/>
      <w:pPr>
        <w:ind w:left="5040" w:hanging="360"/>
      </w:pPr>
      <w:rPr>
        <w:rFonts w:ascii="Symbol" w:eastAsia="Symbol" w:hAnsi="Symbol" w:cs="Symbol"/>
      </w:rPr>
    </w:lvl>
    <w:lvl w:ilvl="7" w:tplc="0E566058">
      <w:start w:val="1"/>
      <w:numFmt w:val="bullet"/>
      <w:lvlText w:val="o"/>
      <w:lvlJc w:val="left"/>
      <w:pPr>
        <w:ind w:left="5760" w:hanging="360"/>
      </w:pPr>
      <w:rPr>
        <w:rFonts w:ascii="Courier New" w:eastAsia="Courier New" w:hAnsi="Courier New" w:cs="Courier New"/>
      </w:rPr>
    </w:lvl>
    <w:lvl w:ilvl="8" w:tplc="92787B1A">
      <w:start w:val="1"/>
      <w:numFmt w:val="bullet"/>
      <w:lvlText w:val=""/>
      <w:lvlJc w:val="left"/>
      <w:pPr>
        <w:ind w:left="6480" w:hanging="360"/>
      </w:pPr>
      <w:rPr>
        <w:rFonts w:ascii="Wingdings" w:eastAsia="Wingdings" w:hAnsi="Wingdings" w:cs="Wingdings"/>
      </w:rPr>
    </w:lvl>
  </w:abstractNum>
  <w:abstractNum w:abstractNumId="2"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9E2A1E"/>
    <w:multiLevelType w:val="hybridMultilevel"/>
    <w:tmpl w:val="1612233A"/>
    <w:lvl w:ilvl="0" w:tplc="CC603016">
      <w:start w:val="1"/>
      <w:numFmt w:val="bullet"/>
      <w:lvlText w:val=""/>
      <w:lvlJc w:val="left"/>
      <w:pPr>
        <w:ind w:left="720" w:hanging="360"/>
      </w:pPr>
      <w:rPr>
        <w:rFonts w:ascii="Symbol" w:eastAsia="Symbol" w:hAnsi="Symbol" w:cs="Symbol"/>
      </w:rPr>
    </w:lvl>
    <w:lvl w:ilvl="1" w:tplc="1CD68A40">
      <w:start w:val="1"/>
      <w:numFmt w:val="bullet"/>
      <w:lvlText w:val="o"/>
      <w:lvlJc w:val="left"/>
      <w:pPr>
        <w:ind w:left="1440" w:hanging="360"/>
      </w:pPr>
      <w:rPr>
        <w:rFonts w:ascii="Courier New" w:eastAsia="Courier New" w:hAnsi="Courier New" w:cs="Courier New"/>
      </w:rPr>
    </w:lvl>
    <w:lvl w:ilvl="2" w:tplc="4A842F42">
      <w:start w:val="1"/>
      <w:numFmt w:val="bullet"/>
      <w:lvlText w:val=""/>
      <w:lvlJc w:val="left"/>
      <w:pPr>
        <w:ind w:left="2160" w:hanging="360"/>
      </w:pPr>
      <w:rPr>
        <w:rFonts w:ascii="Wingdings" w:eastAsia="Wingdings" w:hAnsi="Wingdings" w:cs="Wingdings"/>
      </w:rPr>
    </w:lvl>
    <w:lvl w:ilvl="3" w:tplc="75525EA6">
      <w:start w:val="1"/>
      <w:numFmt w:val="bullet"/>
      <w:lvlText w:val=""/>
      <w:lvlJc w:val="left"/>
      <w:pPr>
        <w:ind w:left="2880" w:hanging="360"/>
      </w:pPr>
      <w:rPr>
        <w:rFonts w:ascii="Symbol" w:eastAsia="Symbol" w:hAnsi="Symbol" w:cs="Symbol"/>
      </w:rPr>
    </w:lvl>
    <w:lvl w:ilvl="4" w:tplc="74067EF2">
      <w:start w:val="1"/>
      <w:numFmt w:val="bullet"/>
      <w:lvlText w:val="o"/>
      <w:lvlJc w:val="left"/>
      <w:pPr>
        <w:ind w:left="3600" w:hanging="360"/>
      </w:pPr>
      <w:rPr>
        <w:rFonts w:ascii="Courier New" w:eastAsia="Courier New" w:hAnsi="Courier New" w:cs="Courier New"/>
      </w:rPr>
    </w:lvl>
    <w:lvl w:ilvl="5" w:tplc="93D28056">
      <w:start w:val="1"/>
      <w:numFmt w:val="bullet"/>
      <w:lvlText w:val=""/>
      <w:lvlJc w:val="left"/>
      <w:pPr>
        <w:ind w:left="4320" w:hanging="360"/>
      </w:pPr>
      <w:rPr>
        <w:rFonts w:ascii="Wingdings" w:eastAsia="Wingdings" w:hAnsi="Wingdings" w:cs="Wingdings"/>
      </w:rPr>
    </w:lvl>
    <w:lvl w:ilvl="6" w:tplc="08FC0DE0">
      <w:start w:val="1"/>
      <w:numFmt w:val="bullet"/>
      <w:lvlText w:val=""/>
      <w:lvlJc w:val="left"/>
      <w:pPr>
        <w:ind w:left="5040" w:hanging="360"/>
      </w:pPr>
      <w:rPr>
        <w:rFonts w:ascii="Symbol" w:eastAsia="Symbol" w:hAnsi="Symbol" w:cs="Symbol"/>
      </w:rPr>
    </w:lvl>
    <w:lvl w:ilvl="7" w:tplc="C51EBF88">
      <w:start w:val="1"/>
      <w:numFmt w:val="bullet"/>
      <w:lvlText w:val="o"/>
      <w:lvlJc w:val="left"/>
      <w:pPr>
        <w:ind w:left="5760" w:hanging="360"/>
      </w:pPr>
      <w:rPr>
        <w:rFonts w:ascii="Courier New" w:eastAsia="Courier New" w:hAnsi="Courier New" w:cs="Courier New"/>
      </w:rPr>
    </w:lvl>
    <w:lvl w:ilvl="8" w:tplc="36A83EA0">
      <w:start w:val="1"/>
      <w:numFmt w:val="bullet"/>
      <w:lvlText w:val=""/>
      <w:lvlJc w:val="left"/>
      <w:pPr>
        <w:ind w:left="6480" w:hanging="360"/>
      </w:pPr>
      <w:rPr>
        <w:rFonts w:ascii="Wingdings" w:eastAsia="Wingdings" w:hAnsi="Wingdings" w:cs="Wingdings"/>
      </w:rPr>
    </w:lvl>
  </w:abstractNum>
  <w:abstractNum w:abstractNumId="4"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5" w15:restartNumberingAfterBreak="0">
    <w:nsid w:val="137B095A"/>
    <w:multiLevelType w:val="hybridMultilevel"/>
    <w:tmpl w:val="06FC2B7C"/>
    <w:lvl w:ilvl="0" w:tplc="A8986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11"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75C12"/>
    <w:multiLevelType w:val="multilevel"/>
    <w:tmpl w:val="5B261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B42DA"/>
    <w:multiLevelType w:val="hybridMultilevel"/>
    <w:tmpl w:val="8C843FE0"/>
    <w:lvl w:ilvl="0" w:tplc="538202C8">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8"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3"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5"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CA1952"/>
    <w:multiLevelType w:val="multilevel"/>
    <w:tmpl w:val="20466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30" w15:restartNumberingAfterBreak="0">
    <w:nsid w:val="58533BBC"/>
    <w:multiLevelType w:val="multilevel"/>
    <w:tmpl w:val="8D78D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8A1E69"/>
    <w:multiLevelType w:val="hybridMultilevel"/>
    <w:tmpl w:val="88B87C0A"/>
    <w:lvl w:ilvl="0" w:tplc="F6269EB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010037A"/>
    <w:multiLevelType w:val="hybridMultilevel"/>
    <w:tmpl w:val="F816FC6A"/>
    <w:lvl w:ilvl="0" w:tplc="538202C8">
      <w:numFmt w:val="bullet"/>
      <w:lvlText w:val="•"/>
      <w:lvlJc w:val="left"/>
      <w:pPr>
        <w:ind w:left="720" w:hanging="360"/>
      </w:pPr>
      <w:rPr>
        <w:rFonts w:ascii="Aptos" w:eastAsiaTheme="minorEastAsia"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6" w15:restartNumberingAfterBreak="0">
    <w:nsid w:val="63EE7F61"/>
    <w:multiLevelType w:val="hybridMultilevel"/>
    <w:tmpl w:val="627A6CE2"/>
    <w:lvl w:ilvl="0" w:tplc="72F250D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9F71B8"/>
    <w:multiLevelType w:val="hybridMultilevel"/>
    <w:tmpl w:val="C624C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85254">
    <w:abstractNumId w:val="20"/>
  </w:num>
  <w:num w:numId="2" w16cid:durableId="1558738630">
    <w:abstractNumId w:val="7"/>
  </w:num>
  <w:num w:numId="3" w16cid:durableId="1020744776">
    <w:abstractNumId w:val="17"/>
  </w:num>
  <w:num w:numId="4" w16cid:durableId="659310201">
    <w:abstractNumId w:val="44"/>
  </w:num>
  <w:num w:numId="5" w16cid:durableId="1324092243">
    <w:abstractNumId w:val="15"/>
  </w:num>
  <w:num w:numId="6" w16cid:durableId="1485507519">
    <w:abstractNumId w:val="40"/>
  </w:num>
  <w:num w:numId="7" w16cid:durableId="172770339">
    <w:abstractNumId w:val="28"/>
  </w:num>
  <w:num w:numId="8" w16cid:durableId="2021546611">
    <w:abstractNumId w:val="31"/>
  </w:num>
  <w:num w:numId="9" w16cid:durableId="681276097">
    <w:abstractNumId w:val="32"/>
  </w:num>
  <w:num w:numId="10" w16cid:durableId="1062946063">
    <w:abstractNumId w:val="22"/>
  </w:num>
  <w:num w:numId="11" w16cid:durableId="1221289627">
    <w:abstractNumId w:val="9"/>
  </w:num>
  <w:num w:numId="12" w16cid:durableId="34476475">
    <w:abstractNumId w:val="23"/>
  </w:num>
  <w:num w:numId="13" w16cid:durableId="589779417">
    <w:abstractNumId w:val="10"/>
  </w:num>
  <w:num w:numId="14" w16cid:durableId="860700357">
    <w:abstractNumId w:val="29"/>
  </w:num>
  <w:num w:numId="15" w16cid:durableId="1467360158">
    <w:abstractNumId w:val="4"/>
  </w:num>
  <w:num w:numId="16" w16cid:durableId="1221479123">
    <w:abstractNumId w:val="24"/>
  </w:num>
  <w:num w:numId="17" w16cid:durableId="976494576">
    <w:abstractNumId w:val="18"/>
  </w:num>
  <w:num w:numId="18" w16cid:durableId="1847793422">
    <w:abstractNumId w:val="13"/>
  </w:num>
  <w:num w:numId="19" w16cid:durableId="147019463">
    <w:abstractNumId w:val="2"/>
  </w:num>
  <w:num w:numId="20" w16cid:durableId="109521269">
    <w:abstractNumId w:val="41"/>
  </w:num>
  <w:num w:numId="21" w16cid:durableId="1900048915">
    <w:abstractNumId w:val="39"/>
  </w:num>
  <w:num w:numId="22" w16cid:durableId="8606281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37"/>
  </w:num>
  <w:num w:numId="24" w16cid:durableId="983004128">
    <w:abstractNumId w:val="8"/>
  </w:num>
  <w:num w:numId="25" w16cid:durableId="1141918105">
    <w:abstractNumId w:val="42"/>
  </w:num>
  <w:num w:numId="26" w16cid:durableId="1922331894">
    <w:abstractNumId w:val="6"/>
  </w:num>
  <w:num w:numId="27" w16cid:durableId="299574787">
    <w:abstractNumId w:val="38"/>
  </w:num>
  <w:num w:numId="28" w16cid:durableId="570509342">
    <w:abstractNumId w:val="14"/>
  </w:num>
  <w:num w:numId="29" w16cid:durableId="853567846">
    <w:abstractNumId w:val="43"/>
  </w:num>
  <w:num w:numId="30" w16cid:durableId="2050949803">
    <w:abstractNumId w:val="0"/>
  </w:num>
  <w:num w:numId="31" w16cid:durableId="148332885">
    <w:abstractNumId w:val="45"/>
  </w:num>
  <w:num w:numId="32" w16cid:durableId="1272324081">
    <w:abstractNumId w:val="19"/>
  </w:num>
  <w:num w:numId="33" w16cid:durableId="983504656">
    <w:abstractNumId w:val="21"/>
  </w:num>
  <w:num w:numId="34" w16cid:durableId="913901695">
    <w:abstractNumId w:val="11"/>
  </w:num>
  <w:num w:numId="35" w16cid:durableId="469981055">
    <w:abstractNumId w:val="26"/>
  </w:num>
  <w:num w:numId="36" w16cid:durableId="1397976189">
    <w:abstractNumId w:val="25"/>
  </w:num>
  <w:num w:numId="37" w16cid:durableId="1514296620">
    <w:abstractNumId w:val="36"/>
  </w:num>
  <w:num w:numId="38" w16cid:durableId="1167983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928514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2389743">
    <w:abstractNumId w:val="5"/>
  </w:num>
  <w:num w:numId="41" w16cid:durableId="2102604462">
    <w:abstractNumId w:val="30"/>
  </w:num>
  <w:num w:numId="42" w16cid:durableId="1862090973">
    <w:abstractNumId w:val="12"/>
  </w:num>
  <w:num w:numId="43" w16cid:durableId="1821340382">
    <w:abstractNumId w:val="46"/>
  </w:num>
  <w:num w:numId="44" w16cid:durableId="193925178">
    <w:abstractNumId w:val="16"/>
  </w:num>
  <w:num w:numId="45" w16cid:durableId="25370195">
    <w:abstractNumId w:val="34"/>
  </w:num>
  <w:num w:numId="46" w16cid:durableId="239993588">
    <w:abstractNumId w:val="1"/>
  </w:num>
  <w:num w:numId="47" w16cid:durableId="1789352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7F11AC"/>
    <w:rsid w:val="00001178"/>
    <w:rsid w:val="00011B65"/>
    <w:rsid w:val="0001540B"/>
    <w:rsid w:val="00031BCB"/>
    <w:rsid w:val="00035933"/>
    <w:rsid w:val="000400C4"/>
    <w:rsid w:val="00043FBA"/>
    <w:rsid w:val="000517C3"/>
    <w:rsid w:val="0005775B"/>
    <w:rsid w:val="000602BB"/>
    <w:rsid w:val="000627B6"/>
    <w:rsid w:val="00065D78"/>
    <w:rsid w:val="000710B1"/>
    <w:rsid w:val="00071586"/>
    <w:rsid w:val="0007252E"/>
    <w:rsid w:val="00072961"/>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5A88"/>
    <w:rsid w:val="000F1E10"/>
    <w:rsid w:val="001061D0"/>
    <w:rsid w:val="00114BD9"/>
    <w:rsid w:val="0012680E"/>
    <w:rsid w:val="00127661"/>
    <w:rsid w:val="0013315A"/>
    <w:rsid w:val="00135590"/>
    <w:rsid w:val="001478DF"/>
    <w:rsid w:val="00150B5A"/>
    <w:rsid w:val="00156FF7"/>
    <w:rsid w:val="00187E0C"/>
    <w:rsid w:val="0019380F"/>
    <w:rsid w:val="001A0950"/>
    <w:rsid w:val="001A37DA"/>
    <w:rsid w:val="001B32E2"/>
    <w:rsid w:val="001C2196"/>
    <w:rsid w:val="001C3091"/>
    <w:rsid w:val="001C366A"/>
    <w:rsid w:val="001D144D"/>
    <w:rsid w:val="001D4839"/>
    <w:rsid w:val="001E036D"/>
    <w:rsid w:val="001F1C3D"/>
    <w:rsid w:val="001F22F4"/>
    <w:rsid w:val="001F56F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97538"/>
    <w:rsid w:val="002A2433"/>
    <w:rsid w:val="002A6E35"/>
    <w:rsid w:val="002B2889"/>
    <w:rsid w:val="002B7337"/>
    <w:rsid w:val="002E348A"/>
    <w:rsid w:val="002E6460"/>
    <w:rsid w:val="002E7235"/>
    <w:rsid w:val="002F1A2F"/>
    <w:rsid w:val="002F4C27"/>
    <w:rsid w:val="003008C6"/>
    <w:rsid w:val="00311A59"/>
    <w:rsid w:val="00311DCB"/>
    <w:rsid w:val="00314630"/>
    <w:rsid w:val="00327A0F"/>
    <w:rsid w:val="00347AB3"/>
    <w:rsid w:val="0035613B"/>
    <w:rsid w:val="00361FD1"/>
    <w:rsid w:val="0036345E"/>
    <w:rsid w:val="00367DB2"/>
    <w:rsid w:val="00367FDF"/>
    <w:rsid w:val="00372F2C"/>
    <w:rsid w:val="00377E35"/>
    <w:rsid w:val="00377E36"/>
    <w:rsid w:val="0038037D"/>
    <w:rsid w:val="00384FE2"/>
    <w:rsid w:val="00391F12"/>
    <w:rsid w:val="003971EC"/>
    <w:rsid w:val="003A1BE6"/>
    <w:rsid w:val="003A2097"/>
    <w:rsid w:val="003A3405"/>
    <w:rsid w:val="003A5194"/>
    <w:rsid w:val="003B5411"/>
    <w:rsid w:val="003B769C"/>
    <w:rsid w:val="003C0C8A"/>
    <w:rsid w:val="003C2212"/>
    <w:rsid w:val="003C59ED"/>
    <w:rsid w:val="003C634B"/>
    <w:rsid w:val="003C6D08"/>
    <w:rsid w:val="003D17E6"/>
    <w:rsid w:val="003E180F"/>
    <w:rsid w:val="003E2F28"/>
    <w:rsid w:val="003E7FEB"/>
    <w:rsid w:val="003F1FA5"/>
    <w:rsid w:val="003F279A"/>
    <w:rsid w:val="00404145"/>
    <w:rsid w:val="00404D8B"/>
    <w:rsid w:val="00410EFD"/>
    <w:rsid w:val="00411926"/>
    <w:rsid w:val="00411D00"/>
    <w:rsid w:val="00414C24"/>
    <w:rsid w:val="00416B1D"/>
    <w:rsid w:val="00423C90"/>
    <w:rsid w:val="00433BD8"/>
    <w:rsid w:val="004353FE"/>
    <w:rsid w:val="00446761"/>
    <w:rsid w:val="0045070C"/>
    <w:rsid w:val="00452FE8"/>
    <w:rsid w:val="004544A6"/>
    <w:rsid w:val="00456745"/>
    <w:rsid w:val="004568B2"/>
    <w:rsid w:val="004821EE"/>
    <w:rsid w:val="0049426C"/>
    <w:rsid w:val="004A00FA"/>
    <w:rsid w:val="004A7ED7"/>
    <w:rsid w:val="004B057A"/>
    <w:rsid w:val="004B0CC8"/>
    <w:rsid w:val="004B2A5F"/>
    <w:rsid w:val="004C0572"/>
    <w:rsid w:val="004C72B4"/>
    <w:rsid w:val="004D10E8"/>
    <w:rsid w:val="004D3C06"/>
    <w:rsid w:val="004E401A"/>
    <w:rsid w:val="004E61A2"/>
    <w:rsid w:val="004E7859"/>
    <w:rsid w:val="004F26B0"/>
    <w:rsid w:val="004F4219"/>
    <w:rsid w:val="004F5FFF"/>
    <w:rsid w:val="004F74F7"/>
    <w:rsid w:val="004F7A10"/>
    <w:rsid w:val="005075D6"/>
    <w:rsid w:val="00524112"/>
    <w:rsid w:val="00526F1C"/>
    <w:rsid w:val="00533601"/>
    <w:rsid w:val="00536346"/>
    <w:rsid w:val="00536D28"/>
    <w:rsid w:val="0054506C"/>
    <w:rsid w:val="00556ECB"/>
    <w:rsid w:val="00556EDD"/>
    <w:rsid w:val="00556FDF"/>
    <w:rsid w:val="00557EB6"/>
    <w:rsid w:val="005759FC"/>
    <w:rsid w:val="00576492"/>
    <w:rsid w:val="00576EA8"/>
    <w:rsid w:val="0057740A"/>
    <w:rsid w:val="00577908"/>
    <w:rsid w:val="00580677"/>
    <w:rsid w:val="00581724"/>
    <w:rsid w:val="00582355"/>
    <w:rsid w:val="00583CF5"/>
    <w:rsid w:val="00585F51"/>
    <w:rsid w:val="00590FBA"/>
    <w:rsid w:val="00591067"/>
    <w:rsid w:val="005A69C9"/>
    <w:rsid w:val="005B7552"/>
    <w:rsid w:val="005C0091"/>
    <w:rsid w:val="005D1D2F"/>
    <w:rsid w:val="005E70E4"/>
    <w:rsid w:val="005F21BA"/>
    <w:rsid w:val="005F7F03"/>
    <w:rsid w:val="006017C1"/>
    <w:rsid w:val="0060536D"/>
    <w:rsid w:val="00623892"/>
    <w:rsid w:val="00625543"/>
    <w:rsid w:val="006259AF"/>
    <w:rsid w:val="00640132"/>
    <w:rsid w:val="00641E42"/>
    <w:rsid w:val="00644763"/>
    <w:rsid w:val="00651E0C"/>
    <w:rsid w:val="00653BEC"/>
    <w:rsid w:val="00660685"/>
    <w:rsid w:val="00663408"/>
    <w:rsid w:val="00671E4C"/>
    <w:rsid w:val="006742DB"/>
    <w:rsid w:val="00681AC1"/>
    <w:rsid w:val="00683B37"/>
    <w:rsid w:val="00684DCF"/>
    <w:rsid w:val="006978FA"/>
    <w:rsid w:val="006C282E"/>
    <w:rsid w:val="006C405B"/>
    <w:rsid w:val="006C69BA"/>
    <w:rsid w:val="006E278C"/>
    <w:rsid w:val="006E2EBC"/>
    <w:rsid w:val="006F70BB"/>
    <w:rsid w:val="007026F8"/>
    <w:rsid w:val="00703915"/>
    <w:rsid w:val="00713C71"/>
    <w:rsid w:val="00715D9A"/>
    <w:rsid w:val="00717711"/>
    <w:rsid w:val="0072590B"/>
    <w:rsid w:val="0073292D"/>
    <w:rsid w:val="00733BF2"/>
    <w:rsid w:val="00733CE1"/>
    <w:rsid w:val="00751CBE"/>
    <w:rsid w:val="00754220"/>
    <w:rsid w:val="00754A3F"/>
    <w:rsid w:val="00754D06"/>
    <w:rsid w:val="00760126"/>
    <w:rsid w:val="007609AA"/>
    <w:rsid w:val="00771091"/>
    <w:rsid w:val="007761AD"/>
    <w:rsid w:val="00781C8C"/>
    <w:rsid w:val="007931DE"/>
    <w:rsid w:val="00793797"/>
    <w:rsid w:val="007961DE"/>
    <w:rsid w:val="007A1AC6"/>
    <w:rsid w:val="007B44DC"/>
    <w:rsid w:val="007D1850"/>
    <w:rsid w:val="007D2705"/>
    <w:rsid w:val="007D3D4A"/>
    <w:rsid w:val="007E2F8F"/>
    <w:rsid w:val="007E338D"/>
    <w:rsid w:val="007F11AC"/>
    <w:rsid w:val="007F2E5A"/>
    <w:rsid w:val="007F3E2D"/>
    <w:rsid w:val="00800C43"/>
    <w:rsid w:val="00804A82"/>
    <w:rsid w:val="008051D1"/>
    <w:rsid w:val="00806543"/>
    <w:rsid w:val="00815125"/>
    <w:rsid w:val="00815F18"/>
    <w:rsid w:val="00816211"/>
    <w:rsid w:val="00817754"/>
    <w:rsid w:val="00820CCE"/>
    <w:rsid w:val="00821E04"/>
    <w:rsid w:val="00831625"/>
    <w:rsid w:val="008331CA"/>
    <w:rsid w:val="00840955"/>
    <w:rsid w:val="00846E9A"/>
    <w:rsid w:val="00850E6F"/>
    <w:rsid w:val="0085173A"/>
    <w:rsid w:val="00851FFE"/>
    <w:rsid w:val="00853605"/>
    <w:rsid w:val="0086403A"/>
    <w:rsid w:val="00874BB3"/>
    <w:rsid w:val="008904A1"/>
    <w:rsid w:val="008A284B"/>
    <w:rsid w:val="008A4892"/>
    <w:rsid w:val="008D1CB4"/>
    <w:rsid w:val="008D4D18"/>
    <w:rsid w:val="008D78B8"/>
    <w:rsid w:val="008E1822"/>
    <w:rsid w:val="008E7853"/>
    <w:rsid w:val="008F77E7"/>
    <w:rsid w:val="0090679D"/>
    <w:rsid w:val="00907A9C"/>
    <w:rsid w:val="0091126C"/>
    <w:rsid w:val="009300A0"/>
    <w:rsid w:val="0094186A"/>
    <w:rsid w:val="00944F74"/>
    <w:rsid w:val="0095333E"/>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113B"/>
    <w:rsid w:val="00A05DA6"/>
    <w:rsid w:val="00A07A89"/>
    <w:rsid w:val="00A07B9A"/>
    <w:rsid w:val="00A10B95"/>
    <w:rsid w:val="00A12D7C"/>
    <w:rsid w:val="00A24FA0"/>
    <w:rsid w:val="00A27A31"/>
    <w:rsid w:val="00A27DD3"/>
    <w:rsid w:val="00A30182"/>
    <w:rsid w:val="00A33B92"/>
    <w:rsid w:val="00A34452"/>
    <w:rsid w:val="00A45C1B"/>
    <w:rsid w:val="00A52260"/>
    <w:rsid w:val="00A57217"/>
    <w:rsid w:val="00A651B5"/>
    <w:rsid w:val="00A678FF"/>
    <w:rsid w:val="00A761E8"/>
    <w:rsid w:val="00A76801"/>
    <w:rsid w:val="00A768E2"/>
    <w:rsid w:val="00A86598"/>
    <w:rsid w:val="00A869C7"/>
    <w:rsid w:val="00A915D9"/>
    <w:rsid w:val="00A94E15"/>
    <w:rsid w:val="00AA6E59"/>
    <w:rsid w:val="00AB4865"/>
    <w:rsid w:val="00AC4427"/>
    <w:rsid w:val="00AD672D"/>
    <w:rsid w:val="00AE3F5A"/>
    <w:rsid w:val="00AF0245"/>
    <w:rsid w:val="00AF03C8"/>
    <w:rsid w:val="00AF796C"/>
    <w:rsid w:val="00B0269F"/>
    <w:rsid w:val="00B10243"/>
    <w:rsid w:val="00B106A2"/>
    <w:rsid w:val="00B14AC4"/>
    <w:rsid w:val="00B15DF2"/>
    <w:rsid w:val="00B16414"/>
    <w:rsid w:val="00B21CE6"/>
    <w:rsid w:val="00B2758D"/>
    <w:rsid w:val="00B34CBE"/>
    <w:rsid w:val="00B41E5F"/>
    <w:rsid w:val="00B42C85"/>
    <w:rsid w:val="00B442D2"/>
    <w:rsid w:val="00B51DFF"/>
    <w:rsid w:val="00B56540"/>
    <w:rsid w:val="00B6014F"/>
    <w:rsid w:val="00B6239A"/>
    <w:rsid w:val="00B75342"/>
    <w:rsid w:val="00B83848"/>
    <w:rsid w:val="00B85E3B"/>
    <w:rsid w:val="00B902CC"/>
    <w:rsid w:val="00B9158E"/>
    <w:rsid w:val="00B93897"/>
    <w:rsid w:val="00B95CB4"/>
    <w:rsid w:val="00B9689F"/>
    <w:rsid w:val="00BA382B"/>
    <w:rsid w:val="00BA5F80"/>
    <w:rsid w:val="00BA76D3"/>
    <w:rsid w:val="00BA77B8"/>
    <w:rsid w:val="00BB1056"/>
    <w:rsid w:val="00BB3F7E"/>
    <w:rsid w:val="00BB4AFA"/>
    <w:rsid w:val="00BC4E74"/>
    <w:rsid w:val="00BC7716"/>
    <w:rsid w:val="00BD6510"/>
    <w:rsid w:val="00BE270D"/>
    <w:rsid w:val="00BF19C5"/>
    <w:rsid w:val="00BF5CED"/>
    <w:rsid w:val="00BF7F64"/>
    <w:rsid w:val="00C032E7"/>
    <w:rsid w:val="00C03587"/>
    <w:rsid w:val="00C132FC"/>
    <w:rsid w:val="00C16988"/>
    <w:rsid w:val="00C17AD8"/>
    <w:rsid w:val="00C22C85"/>
    <w:rsid w:val="00C23EFC"/>
    <w:rsid w:val="00C27364"/>
    <w:rsid w:val="00C3124D"/>
    <w:rsid w:val="00C4738D"/>
    <w:rsid w:val="00C572B3"/>
    <w:rsid w:val="00C64886"/>
    <w:rsid w:val="00C66DED"/>
    <w:rsid w:val="00C7083D"/>
    <w:rsid w:val="00C71026"/>
    <w:rsid w:val="00C7271C"/>
    <w:rsid w:val="00C73672"/>
    <w:rsid w:val="00C73C3C"/>
    <w:rsid w:val="00C74C88"/>
    <w:rsid w:val="00C8119D"/>
    <w:rsid w:val="00C81E08"/>
    <w:rsid w:val="00CA4B67"/>
    <w:rsid w:val="00CB0299"/>
    <w:rsid w:val="00CB612D"/>
    <w:rsid w:val="00CB74FA"/>
    <w:rsid w:val="00CC0443"/>
    <w:rsid w:val="00CD4C97"/>
    <w:rsid w:val="00CD70FD"/>
    <w:rsid w:val="00CF1265"/>
    <w:rsid w:val="00CF361E"/>
    <w:rsid w:val="00D00F46"/>
    <w:rsid w:val="00D2283C"/>
    <w:rsid w:val="00D317D9"/>
    <w:rsid w:val="00D34CF8"/>
    <w:rsid w:val="00D46612"/>
    <w:rsid w:val="00D51926"/>
    <w:rsid w:val="00D560F2"/>
    <w:rsid w:val="00D56539"/>
    <w:rsid w:val="00D60230"/>
    <w:rsid w:val="00D63F5C"/>
    <w:rsid w:val="00D6627E"/>
    <w:rsid w:val="00D701F4"/>
    <w:rsid w:val="00D70724"/>
    <w:rsid w:val="00D728F0"/>
    <w:rsid w:val="00D72E1C"/>
    <w:rsid w:val="00D80F3F"/>
    <w:rsid w:val="00D91760"/>
    <w:rsid w:val="00D95DA6"/>
    <w:rsid w:val="00DA0233"/>
    <w:rsid w:val="00DA4B09"/>
    <w:rsid w:val="00DA5010"/>
    <w:rsid w:val="00DA52B1"/>
    <w:rsid w:val="00DB0CA7"/>
    <w:rsid w:val="00DB697B"/>
    <w:rsid w:val="00DC5C09"/>
    <w:rsid w:val="00DD1E79"/>
    <w:rsid w:val="00DF0330"/>
    <w:rsid w:val="00DF22EF"/>
    <w:rsid w:val="00E00823"/>
    <w:rsid w:val="00E01362"/>
    <w:rsid w:val="00E0568D"/>
    <w:rsid w:val="00E057FF"/>
    <w:rsid w:val="00E059B4"/>
    <w:rsid w:val="00E145A1"/>
    <w:rsid w:val="00E161C4"/>
    <w:rsid w:val="00E220FC"/>
    <w:rsid w:val="00E224E5"/>
    <w:rsid w:val="00E33771"/>
    <w:rsid w:val="00E404AF"/>
    <w:rsid w:val="00E561B9"/>
    <w:rsid w:val="00E6544F"/>
    <w:rsid w:val="00E73314"/>
    <w:rsid w:val="00E73B33"/>
    <w:rsid w:val="00E75B19"/>
    <w:rsid w:val="00E76D4D"/>
    <w:rsid w:val="00E77C36"/>
    <w:rsid w:val="00E84250"/>
    <w:rsid w:val="00E85EAD"/>
    <w:rsid w:val="00E94A60"/>
    <w:rsid w:val="00EB0F79"/>
    <w:rsid w:val="00EB7B89"/>
    <w:rsid w:val="00EC03A5"/>
    <w:rsid w:val="00EC0B3A"/>
    <w:rsid w:val="00EC62E5"/>
    <w:rsid w:val="00EC6D67"/>
    <w:rsid w:val="00ED0CA4"/>
    <w:rsid w:val="00ED157C"/>
    <w:rsid w:val="00ED274D"/>
    <w:rsid w:val="00ED34A7"/>
    <w:rsid w:val="00ED392C"/>
    <w:rsid w:val="00ED440A"/>
    <w:rsid w:val="00ED4F86"/>
    <w:rsid w:val="00EE6E98"/>
    <w:rsid w:val="00EF6734"/>
    <w:rsid w:val="00EF7E83"/>
    <w:rsid w:val="00F139DD"/>
    <w:rsid w:val="00F25A01"/>
    <w:rsid w:val="00F34D00"/>
    <w:rsid w:val="00F40963"/>
    <w:rsid w:val="00F42272"/>
    <w:rsid w:val="00F435D2"/>
    <w:rsid w:val="00F50C19"/>
    <w:rsid w:val="00F56AF9"/>
    <w:rsid w:val="00F66CEB"/>
    <w:rsid w:val="00F91ADF"/>
    <w:rsid w:val="00F952DE"/>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25344"/>
  <w15:chartTrackingRefBased/>
  <w15:docId w15:val="{0AE8A0BC-CA24-4093-A108-769D89D6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uiPriority w:val="99"/>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uiPriority w:val="99"/>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369571917">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walker@cnent.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nity.july\Downloads\CNE%20RFP%20Formal%20Bid%20Template%200422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FB9230A34E4FA0AEAA0F7EC3965ACF"/>
        <w:category>
          <w:name w:val="General"/>
          <w:gallery w:val="placeholder"/>
        </w:category>
        <w:types>
          <w:type w:val="bbPlcHdr"/>
        </w:types>
        <w:behaviors>
          <w:behavior w:val="content"/>
        </w:behaviors>
        <w:guid w:val="{1C14D48F-26A1-4360-8527-B72495B2AF52}"/>
      </w:docPartPr>
      <w:docPartBody>
        <w:p w:rsidR="00FE7264" w:rsidRDefault="00FE7264">
          <w:pPr>
            <w:pStyle w:val="B1FB9230A34E4FA0AEAA0F7EC3965ACF"/>
          </w:pPr>
          <w:r w:rsidRPr="000D7F72">
            <w:rPr>
              <w:rStyle w:val="PlaceholderText"/>
              <w:highlight w:val="lightGray"/>
            </w:rPr>
            <w:t>Click or tap here to enter text.</w:t>
          </w:r>
        </w:p>
      </w:docPartBody>
    </w:docPart>
    <w:docPart>
      <w:docPartPr>
        <w:name w:val="83E88884EFA54E94BD3E9F6704882EE0"/>
        <w:category>
          <w:name w:val="General"/>
          <w:gallery w:val="placeholder"/>
        </w:category>
        <w:types>
          <w:type w:val="bbPlcHdr"/>
        </w:types>
        <w:behaviors>
          <w:behavior w:val="content"/>
        </w:behaviors>
        <w:guid w:val="{50B4DC28-89B3-4F63-B715-C82CAABD5E71}"/>
      </w:docPartPr>
      <w:docPartBody>
        <w:p w:rsidR="00FE7264" w:rsidRDefault="00FE7264">
          <w:pPr>
            <w:pStyle w:val="83E88884EFA54E94BD3E9F6704882EE0"/>
          </w:pPr>
          <w:r w:rsidRPr="000D7F72">
            <w:rPr>
              <w:rStyle w:val="PlaceholderText"/>
              <w:highlight w:val="lightGray"/>
            </w:rPr>
            <w:t>Click or tap here to enter text.</w:t>
          </w:r>
        </w:p>
      </w:docPartBody>
    </w:docPart>
    <w:docPart>
      <w:docPartPr>
        <w:name w:val="8EAA96CFD94346A4938EF44397E6B490"/>
        <w:category>
          <w:name w:val="General"/>
          <w:gallery w:val="placeholder"/>
        </w:category>
        <w:types>
          <w:type w:val="bbPlcHdr"/>
        </w:types>
        <w:behaviors>
          <w:behavior w:val="content"/>
        </w:behaviors>
        <w:guid w:val="{BE3D2A3B-834C-4137-BEFD-A39A8D237CF3}"/>
      </w:docPartPr>
      <w:docPartBody>
        <w:p w:rsidR="00FE7264" w:rsidRDefault="00FE7264">
          <w:pPr>
            <w:pStyle w:val="8EAA96CFD94346A4938EF44397E6B490"/>
          </w:pPr>
          <w:r>
            <w:rPr>
              <w:sz w:val="44"/>
              <w:szCs w:val="44"/>
            </w:rPr>
            <w:t xml:space="preserve"> </w:t>
          </w:r>
          <w:r w:rsidRPr="000D7F72">
            <w:rPr>
              <w:rStyle w:val="PlaceholderText"/>
              <w:highlight w:val="lightGray"/>
            </w:rPr>
            <w:t>Click or tap to enter a date.</w:t>
          </w:r>
        </w:p>
      </w:docPartBody>
    </w:docPart>
    <w:docPart>
      <w:docPartPr>
        <w:name w:val="880CCE1388234F8A9EF50F4C50FD0D74"/>
        <w:category>
          <w:name w:val="General"/>
          <w:gallery w:val="placeholder"/>
        </w:category>
        <w:types>
          <w:type w:val="bbPlcHdr"/>
        </w:types>
        <w:behaviors>
          <w:behavior w:val="content"/>
        </w:behaviors>
        <w:guid w:val="{215D094B-5C28-403B-991E-D048CD5AAF38}"/>
      </w:docPartPr>
      <w:docPartBody>
        <w:p w:rsidR="00FE7264" w:rsidRDefault="00FE7264">
          <w:pPr>
            <w:pStyle w:val="880CCE1388234F8A9EF50F4C50FD0D74"/>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9CA663F1D8D74B68BE1E17678EE49688"/>
        <w:category>
          <w:name w:val="General"/>
          <w:gallery w:val="placeholder"/>
        </w:category>
        <w:types>
          <w:type w:val="bbPlcHdr"/>
        </w:types>
        <w:behaviors>
          <w:behavior w:val="content"/>
        </w:behaviors>
        <w:guid w:val="{EBB8DE8C-8FA1-4622-BE07-870C4614F518}"/>
      </w:docPartPr>
      <w:docPartBody>
        <w:p w:rsidR="00FE7264" w:rsidRDefault="00FE7264">
          <w:pPr>
            <w:pStyle w:val="9CA663F1D8D74B68BE1E17678EE49688"/>
          </w:pPr>
          <w:r w:rsidRPr="000D7F72">
            <w:rPr>
              <w:rStyle w:val="PlaceholderText"/>
              <w:rFonts w:ascii="Times New Roman" w:hAnsi="Times New Roman"/>
              <w:highlight w:val="lightGray"/>
            </w:rPr>
            <w:t>Click or tap here to enter text</w:t>
          </w:r>
        </w:p>
      </w:docPartBody>
    </w:docPart>
    <w:docPart>
      <w:docPartPr>
        <w:name w:val="0676BB30CC204A1798DBB2999EEC56EE"/>
        <w:category>
          <w:name w:val="General"/>
          <w:gallery w:val="placeholder"/>
        </w:category>
        <w:types>
          <w:type w:val="bbPlcHdr"/>
        </w:types>
        <w:behaviors>
          <w:behavior w:val="content"/>
        </w:behaviors>
        <w:guid w:val="{8FFC0B90-2C69-4FB5-A81B-5BD790FB280D}"/>
      </w:docPartPr>
      <w:docPartBody>
        <w:p w:rsidR="00FE7264" w:rsidRDefault="00FE7264">
          <w:pPr>
            <w:pStyle w:val="0676BB30CC204A1798DBB2999EEC56EE"/>
          </w:pPr>
          <w:r w:rsidRPr="000D7F72">
            <w:rPr>
              <w:rStyle w:val="PlaceholderText"/>
              <w:rFonts w:ascii="Times New Roman" w:hAnsi="Times New Roman"/>
              <w:b/>
              <w:bCs/>
              <w:highlight w:val="lightGray"/>
              <w:u w:val="single"/>
            </w:rPr>
            <w:t>Click or tap here to enter text.</w:t>
          </w:r>
        </w:p>
      </w:docPartBody>
    </w:docPart>
    <w:docPart>
      <w:docPartPr>
        <w:name w:val="D54520EF88A847A787D6989714FF663D"/>
        <w:category>
          <w:name w:val="General"/>
          <w:gallery w:val="placeholder"/>
        </w:category>
        <w:types>
          <w:type w:val="bbPlcHdr"/>
        </w:types>
        <w:behaviors>
          <w:behavior w:val="content"/>
        </w:behaviors>
        <w:guid w:val="{28CC74FA-24F0-4A58-8D4A-DD3531D5A3BC}"/>
      </w:docPartPr>
      <w:docPartBody>
        <w:p w:rsidR="00FE7264" w:rsidRDefault="00FE7264">
          <w:pPr>
            <w:pStyle w:val="D54520EF88A847A787D6989714FF663D"/>
          </w:pPr>
          <w:r w:rsidRPr="00B528A6">
            <w:rPr>
              <w:rStyle w:val="PlaceholderText"/>
            </w:rPr>
            <w:t>Click or tap here to enter text.</w:t>
          </w:r>
        </w:p>
      </w:docPartBody>
    </w:docPart>
    <w:docPart>
      <w:docPartPr>
        <w:name w:val="7C44798529F1468D8D9B63B40BA3D7A1"/>
        <w:category>
          <w:name w:val="General"/>
          <w:gallery w:val="placeholder"/>
        </w:category>
        <w:types>
          <w:type w:val="bbPlcHdr"/>
        </w:types>
        <w:behaviors>
          <w:behavior w:val="content"/>
        </w:behaviors>
        <w:guid w:val="{B86E025C-A4D2-431F-B6BF-4B4A8A06F45F}"/>
      </w:docPartPr>
      <w:docPartBody>
        <w:p w:rsidR="00FE7264" w:rsidRDefault="00FE7264">
          <w:pPr>
            <w:pStyle w:val="7C44798529F1468D8D9B63B40BA3D7A1"/>
          </w:pPr>
          <w:r w:rsidRPr="00B528A6">
            <w:rPr>
              <w:rStyle w:val="PlaceholderText"/>
            </w:rPr>
            <w:t>Click or tap here to enter text.</w:t>
          </w:r>
        </w:p>
      </w:docPartBody>
    </w:docPart>
    <w:docPart>
      <w:docPartPr>
        <w:name w:val="19AEC32D71F94DC0AFB580A9757C1AD4"/>
        <w:category>
          <w:name w:val="General"/>
          <w:gallery w:val="placeholder"/>
        </w:category>
        <w:types>
          <w:type w:val="bbPlcHdr"/>
        </w:types>
        <w:behaviors>
          <w:behavior w:val="content"/>
        </w:behaviors>
        <w:guid w:val="{7DC56EE8-8BC6-41DC-8382-6DF1798209C2}"/>
      </w:docPartPr>
      <w:docPartBody>
        <w:p w:rsidR="00FE7264" w:rsidRDefault="00FE7264">
          <w:pPr>
            <w:pStyle w:val="19AEC32D71F94DC0AFB580A9757C1AD4"/>
          </w:pPr>
          <w:r w:rsidRPr="00B528A6">
            <w:rPr>
              <w:rStyle w:val="PlaceholderText"/>
            </w:rPr>
            <w:t>Click or tap here to enter text.</w:t>
          </w:r>
        </w:p>
      </w:docPartBody>
    </w:docPart>
    <w:docPart>
      <w:docPartPr>
        <w:name w:val="FCB1D7A316BD4210A57453F4CC206D0A"/>
        <w:category>
          <w:name w:val="General"/>
          <w:gallery w:val="placeholder"/>
        </w:category>
        <w:types>
          <w:type w:val="bbPlcHdr"/>
        </w:types>
        <w:behaviors>
          <w:behavior w:val="content"/>
        </w:behaviors>
        <w:guid w:val="{3DD14139-1804-4DE2-877E-6045FA603904}"/>
      </w:docPartPr>
      <w:docPartBody>
        <w:p w:rsidR="00FE7264" w:rsidRDefault="00FE7264">
          <w:pPr>
            <w:pStyle w:val="FCB1D7A316BD4210A57453F4CC206D0A"/>
          </w:pPr>
          <w:r w:rsidRPr="00B528A6">
            <w:rPr>
              <w:rStyle w:val="PlaceholderText"/>
            </w:rPr>
            <w:t>Click or tap to enter a date.</w:t>
          </w:r>
        </w:p>
      </w:docPartBody>
    </w:docPart>
    <w:docPart>
      <w:docPartPr>
        <w:name w:val="35C2E61B9717491A8CCE2F633A1A0C3B"/>
        <w:category>
          <w:name w:val="General"/>
          <w:gallery w:val="placeholder"/>
        </w:category>
        <w:types>
          <w:type w:val="bbPlcHdr"/>
        </w:types>
        <w:behaviors>
          <w:behavior w:val="content"/>
        </w:behaviors>
        <w:guid w:val="{CF368C69-0B74-4967-B8CC-5E1528B7BBC2}"/>
      </w:docPartPr>
      <w:docPartBody>
        <w:p w:rsidR="00FE7264" w:rsidRDefault="00FE7264">
          <w:pPr>
            <w:pStyle w:val="35C2E61B9717491A8CCE2F633A1A0C3B"/>
          </w:pPr>
          <w:r w:rsidRPr="00874BB3">
            <w:rPr>
              <w:rStyle w:val="PlaceholderText"/>
              <w:b/>
              <w:bCs/>
              <w:u w:val="single"/>
            </w:rPr>
            <w:t>Click or tap here to enter text.</w:t>
          </w:r>
        </w:p>
      </w:docPartBody>
    </w:docPart>
    <w:docPart>
      <w:docPartPr>
        <w:name w:val="3598176E30FB484CA9EC27ED41B7454D"/>
        <w:category>
          <w:name w:val="General"/>
          <w:gallery w:val="placeholder"/>
        </w:category>
        <w:types>
          <w:type w:val="bbPlcHdr"/>
        </w:types>
        <w:behaviors>
          <w:behavior w:val="content"/>
        </w:behaviors>
        <w:guid w:val="{171CB961-C813-41C1-AA0D-B531804CD472}"/>
      </w:docPartPr>
      <w:docPartBody>
        <w:p w:rsidR="00FE7264" w:rsidRDefault="00FE7264">
          <w:pPr>
            <w:pStyle w:val="3598176E30FB484CA9EC27ED41B7454D"/>
          </w:pPr>
          <w:r w:rsidRPr="00874BB3">
            <w:rPr>
              <w:rStyle w:val="PlaceholderText"/>
              <w:b/>
              <w:bCs/>
              <w:u w:val="single"/>
            </w:rPr>
            <w:t>Click or tap here to enter text.</w:t>
          </w:r>
        </w:p>
      </w:docPartBody>
    </w:docPart>
    <w:docPart>
      <w:docPartPr>
        <w:name w:val="FAF282BCE12F4779B85B78A3621ED47A"/>
        <w:category>
          <w:name w:val="General"/>
          <w:gallery w:val="placeholder"/>
        </w:category>
        <w:types>
          <w:type w:val="bbPlcHdr"/>
        </w:types>
        <w:behaviors>
          <w:behavior w:val="content"/>
        </w:behaviors>
        <w:guid w:val="{2AB6599C-A400-48AC-B0E9-4AE0336AAE41}"/>
      </w:docPartPr>
      <w:docPartBody>
        <w:p w:rsidR="00FE7264" w:rsidRDefault="00FE7264">
          <w:pPr>
            <w:pStyle w:val="FAF282BCE12F4779B85B78A3621ED47A"/>
          </w:pPr>
          <w:r w:rsidRPr="00A34452">
            <w:rPr>
              <w:rStyle w:val="PlaceholderText"/>
              <w:b/>
              <w:bCs/>
              <w:u w:val="single"/>
            </w:rPr>
            <w:t>Click or tap here to enter text.</w:t>
          </w:r>
        </w:p>
      </w:docPartBody>
    </w:docPart>
    <w:docPart>
      <w:docPartPr>
        <w:name w:val="222F5BFD26F74C69A6BA995E5A963661"/>
        <w:category>
          <w:name w:val="General"/>
          <w:gallery w:val="placeholder"/>
        </w:category>
        <w:types>
          <w:type w:val="bbPlcHdr"/>
        </w:types>
        <w:behaviors>
          <w:behavior w:val="content"/>
        </w:behaviors>
        <w:guid w:val="{9EEC24D6-0738-4B74-AFFA-C48D07F95F23}"/>
      </w:docPartPr>
      <w:docPartBody>
        <w:p w:rsidR="00FE7264" w:rsidRDefault="00FE7264">
          <w:pPr>
            <w:pStyle w:val="222F5BFD26F74C69A6BA995E5A963661"/>
          </w:pPr>
          <w:r w:rsidRPr="00A34452">
            <w:rPr>
              <w:rStyle w:val="PlaceholderText"/>
              <w:b/>
              <w:bCs/>
              <w:u w:val="single"/>
            </w:rPr>
            <w:t>Click or tap here to enter text.</w:t>
          </w:r>
        </w:p>
      </w:docPartBody>
    </w:docPart>
    <w:docPart>
      <w:docPartPr>
        <w:name w:val="2B6C82EDBF114B28BCCCBF0F45010FEE"/>
        <w:category>
          <w:name w:val="General"/>
          <w:gallery w:val="placeholder"/>
        </w:category>
        <w:types>
          <w:type w:val="bbPlcHdr"/>
        </w:types>
        <w:behaviors>
          <w:behavior w:val="content"/>
        </w:behaviors>
        <w:guid w:val="{032CBE63-6CA4-4E45-972A-09869DCACFBF}"/>
      </w:docPartPr>
      <w:docPartBody>
        <w:p w:rsidR="00FE7264" w:rsidRDefault="00FE7264">
          <w:pPr>
            <w:pStyle w:val="2B6C82EDBF114B28BCCCBF0F45010FEE"/>
          </w:pPr>
          <w:r w:rsidRPr="00A34452">
            <w:rPr>
              <w:rStyle w:val="PlaceholderText"/>
              <w:b/>
              <w:bCs/>
              <w:u w:val="single"/>
            </w:rPr>
            <w:t>Click or tap here to enter text.</w:t>
          </w:r>
        </w:p>
      </w:docPartBody>
    </w:docPart>
    <w:docPart>
      <w:docPartPr>
        <w:name w:val="417F2462D9ED4F6D838507B2BF165E65"/>
        <w:category>
          <w:name w:val="General"/>
          <w:gallery w:val="placeholder"/>
        </w:category>
        <w:types>
          <w:type w:val="bbPlcHdr"/>
        </w:types>
        <w:behaviors>
          <w:behavior w:val="content"/>
        </w:behaviors>
        <w:guid w:val="{B1007691-3F5A-4258-8174-6422AFA8DFEF}"/>
      </w:docPartPr>
      <w:docPartBody>
        <w:p w:rsidR="00FE7264" w:rsidRDefault="00FE7264">
          <w:pPr>
            <w:pStyle w:val="417F2462D9ED4F6D838507B2BF165E65"/>
          </w:pPr>
          <w:r w:rsidRPr="00A34452">
            <w:rPr>
              <w:rStyle w:val="PlaceholderText"/>
              <w:b/>
              <w:bCs/>
              <w:u w:val="single"/>
            </w:rPr>
            <w:t>Click or tap here to enter text.</w:t>
          </w:r>
        </w:p>
      </w:docPartBody>
    </w:docPart>
    <w:docPart>
      <w:docPartPr>
        <w:name w:val="A1FC4904CCD1470AB2406CD1D6AC46CB"/>
        <w:category>
          <w:name w:val="General"/>
          <w:gallery w:val="placeholder"/>
        </w:category>
        <w:types>
          <w:type w:val="bbPlcHdr"/>
        </w:types>
        <w:behaviors>
          <w:behavior w:val="content"/>
        </w:behaviors>
        <w:guid w:val="{D78A539F-3735-4B4D-834C-0698B87F1E40}"/>
      </w:docPartPr>
      <w:docPartBody>
        <w:p w:rsidR="00FE7264" w:rsidRDefault="00FE7264">
          <w:pPr>
            <w:pStyle w:val="A1FC4904CCD1470AB2406CD1D6AC46CB"/>
          </w:pPr>
          <w:r w:rsidRPr="00A34452">
            <w:rPr>
              <w:rStyle w:val="PlaceholderText"/>
              <w:b/>
              <w:bCs/>
              <w:u w:val="single"/>
            </w:rPr>
            <w:t>Click or tap here to enter text.</w:t>
          </w:r>
        </w:p>
      </w:docPartBody>
    </w:docPart>
    <w:docPart>
      <w:docPartPr>
        <w:name w:val="EE52AE1C222C4CA0827ECC91AD7DE81D"/>
        <w:category>
          <w:name w:val="General"/>
          <w:gallery w:val="placeholder"/>
        </w:category>
        <w:types>
          <w:type w:val="bbPlcHdr"/>
        </w:types>
        <w:behaviors>
          <w:behavior w:val="content"/>
        </w:behaviors>
        <w:guid w:val="{F960DBF1-DEE5-4B4E-83B0-5EE0726E6D63}"/>
      </w:docPartPr>
      <w:docPartBody>
        <w:p w:rsidR="00FE7264" w:rsidRDefault="00FE7264">
          <w:pPr>
            <w:pStyle w:val="EE52AE1C222C4CA0827ECC91AD7DE81D"/>
          </w:pPr>
          <w:r w:rsidRPr="00A34452">
            <w:rPr>
              <w:rStyle w:val="PlaceholderText"/>
              <w:b/>
              <w:bCs/>
              <w:u w:val="single"/>
            </w:rPr>
            <w:t>Click or tap here to enter text.</w:t>
          </w:r>
        </w:p>
      </w:docPartBody>
    </w:docPart>
    <w:docPart>
      <w:docPartPr>
        <w:name w:val="6BE9BC47998644EAB6C42BB336F3ADFE"/>
        <w:category>
          <w:name w:val="General"/>
          <w:gallery w:val="placeholder"/>
        </w:category>
        <w:types>
          <w:type w:val="bbPlcHdr"/>
        </w:types>
        <w:behaviors>
          <w:behavior w:val="content"/>
        </w:behaviors>
        <w:guid w:val="{6DC28255-9375-445A-8210-3DD29816C959}"/>
      </w:docPartPr>
      <w:docPartBody>
        <w:p w:rsidR="00FE7264" w:rsidRDefault="00FE7264">
          <w:pPr>
            <w:pStyle w:val="6BE9BC47998644EAB6C42BB336F3ADFE"/>
          </w:pPr>
          <w:r w:rsidRPr="00292D57">
            <w:rPr>
              <w:rStyle w:val="PlaceholderText"/>
              <w:b/>
              <w:bCs/>
              <w:u w:val="single"/>
            </w:rPr>
            <w:t>Click or tap here to enter text.</w:t>
          </w:r>
        </w:p>
      </w:docPartBody>
    </w:docPart>
    <w:docPart>
      <w:docPartPr>
        <w:name w:val="B359BD2791CE40AE993AE7C8620260C9"/>
        <w:category>
          <w:name w:val="General"/>
          <w:gallery w:val="placeholder"/>
        </w:category>
        <w:types>
          <w:type w:val="bbPlcHdr"/>
        </w:types>
        <w:behaviors>
          <w:behavior w:val="content"/>
        </w:behaviors>
        <w:guid w:val="{ADFEE9EE-2620-4497-AA04-018AB07A590C}"/>
      </w:docPartPr>
      <w:docPartBody>
        <w:p w:rsidR="00FE7264" w:rsidRDefault="00FE7264">
          <w:pPr>
            <w:pStyle w:val="B359BD2791CE40AE993AE7C8620260C9"/>
          </w:pPr>
          <w:r w:rsidRPr="00292D57">
            <w:rPr>
              <w:rStyle w:val="PlaceholderText"/>
              <w:b/>
              <w:bCs/>
              <w:u w:val="single"/>
            </w:rPr>
            <w:t>Click or tap here to enter text.</w:t>
          </w:r>
        </w:p>
      </w:docPartBody>
    </w:docPart>
    <w:docPart>
      <w:docPartPr>
        <w:name w:val="B0940A187DF1462BB162C557530A8802"/>
        <w:category>
          <w:name w:val="General"/>
          <w:gallery w:val="placeholder"/>
        </w:category>
        <w:types>
          <w:type w:val="bbPlcHdr"/>
        </w:types>
        <w:behaviors>
          <w:behavior w:val="content"/>
        </w:behaviors>
        <w:guid w:val="{AE641440-7D1B-449B-B11B-90DE9137BE0B}"/>
      </w:docPartPr>
      <w:docPartBody>
        <w:p w:rsidR="00FE7264" w:rsidRDefault="00FE7264">
          <w:pPr>
            <w:pStyle w:val="B0940A187DF1462BB162C557530A8802"/>
          </w:pPr>
          <w:r w:rsidRPr="00292D57">
            <w:rPr>
              <w:rStyle w:val="PlaceholderText"/>
              <w:b/>
              <w:bCs/>
              <w:u w:val="single"/>
            </w:rPr>
            <w:t>Click or tap here to enter text.</w:t>
          </w:r>
        </w:p>
      </w:docPartBody>
    </w:docPart>
    <w:docPart>
      <w:docPartPr>
        <w:name w:val="4E6C71A5026D48C8BA9CBBA316C537AC"/>
        <w:category>
          <w:name w:val="General"/>
          <w:gallery w:val="placeholder"/>
        </w:category>
        <w:types>
          <w:type w:val="bbPlcHdr"/>
        </w:types>
        <w:behaviors>
          <w:behavior w:val="content"/>
        </w:behaviors>
        <w:guid w:val="{E0F9CD80-5E0D-4A52-90E8-4D62FFC4CA1D}"/>
      </w:docPartPr>
      <w:docPartBody>
        <w:p w:rsidR="00FE7264" w:rsidRDefault="00FE7264">
          <w:pPr>
            <w:pStyle w:val="4E6C71A5026D48C8BA9CBBA316C537AC"/>
          </w:pPr>
          <w:r w:rsidRPr="00292D57">
            <w:rPr>
              <w:rStyle w:val="PlaceholderText"/>
              <w:b/>
              <w:bCs/>
              <w:u w:val="single"/>
            </w:rPr>
            <w:t>Click or tap here to enter text.</w:t>
          </w:r>
        </w:p>
      </w:docPartBody>
    </w:docPart>
    <w:docPart>
      <w:docPartPr>
        <w:name w:val="C72349F8B4EE47698547C38303EDF2DC"/>
        <w:category>
          <w:name w:val="General"/>
          <w:gallery w:val="placeholder"/>
        </w:category>
        <w:types>
          <w:type w:val="bbPlcHdr"/>
        </w:types>
        <w:behaviors>
          <w:behavior w:val="content"/>
        </w:behaviors>
        <w:guid w:val="{4FE3448C-3016-45B7-94A0-051FE78DBC6B}"/>
      </w:docPartPr>
      <w:docPartBody>
        <w:p w:rsidR="00FE7264" w:rsidRDefault="00FE7264">
          <w:pPr>
            <w:pStyle w:val="C72349F8B4EE47698547C38303EDF2DC"/>
          </w:pPr>
          <w:r w:rsidRPr="00292D57">
            <w:rPr>
              <w:rStyle w:val="PlaceholderText"/>
              <w:b/>
              <w:bCs/>
              <w:u w:val="single"/>
            </w:rPr>
            <w:t>Click or tap here to enter text.</w:t>
          </w:r>
        </w:p>
      </w:docPartBody>
    </w:docPart>
    <w:docPart>
      <w:docPartPr>
        <w:name w:val="6B6C4AD5CB164D5CB87678C32ABB4AD7"/>
        <w:category>
          <w:name w:val="General"/>
          <w:gallery w:val="placeholder"/>
        </w:category>
        <w:types>
          <w:type w:val="bbPlcHdr"/>
        </w:types>
        <w:behaviors>
          <w:behavior w:val="content"/>
        </w:behaviors>
        <w:guid w:val="{42B67E1F-0C0D-4C67-9956-84619E90B3E2}"/>
      </w:docPartPr>
      <w:docPartBody>
        <w:p w:rsidR="00FE7264" w:rsidRDefault="00FE7264">
          <w:pPr>
            <w:pStyle w:val="6B6C4AD5CB164D5CB87678C32ABB4AD7"/>
          </w:pPr>
          <w:r w:rsidRPr="00292D57">
            <w:rPr>
              <w:rStyle w:val="PlaceholderText"/>
              <w:b/>
              <w:bCs/>
              <w:u w:val="single"/>
            </w:rPr>
            <w:t>Click or tap here to enter text.</w:t>
          </w:r>
        </w:p>
      </w:docPartBody>
    </w:docPart>
    <w:docPart>
      <w:docPartPr>
        <w:name w:val="D6650C0C9051409EA264CAF028355D5F"/>
        <w:category>
          <w:name w:val="General"/>
          <w:gallery w:val="placeholder"/>
        </w:category>
        <w:types>
          <w:type w:val="bbPlcHdr"/>
        </w:types>
        <w:behaviors>
          <w:behavior w:val="content"/>
        </w:behaviors>
        <w:guid w:val="{47F36C22-6CD6-4785-AACA-B657C4B4063D}"/>
      </w:docPartPr>
      <w:docPartBody>
        <w:p w:rsidR="00FE7264" w:rsidRDefault="00FE7264">
          <w:pPr>
            <w:pStyle w:val="D6650C0C9051409EA264CAF028355D5F"/>
          </w:pPr>
          <w:r w:rsidRPr="00292D57">
            <w:rPr>
              <w:rStyle w:val="PlaceholderText"/>
              <w:b/>
              <w:bCs/>
              <w:u w:val="single"/>
            </w:rPr>
            <w:t>Click or tap here to enter text.</w:t>
          </w:r>
        </w:p>
      </w:docPartBody>
    </w:docPart>
    <w:docPart>
      <w:docPartPr>
        <w:name w:val="196D815132084F6B8D7517C5778E1CB8"/>
        <w:category>
          <w:name w:val="General"/>
          <w:gallery w:val="placeholder"/>
        </w:category>
        <w:types>
          <w:type w:val="bbPlcHdr"/>
        </w:types>
        <w:behaviors>
          <w:behavior w:val="content"/>
        </w:behaviors>
        <w:guid w:val="{0C3EC6B4-6070-404E-9254-6B94E3ADF99A}"/>
      </w:docPartPr>
      <w:docPartBody>
        <w:p w:rsidR="00FE7264" w:rsidRDefault="00FE7264">
          <w:pPr>
            <w:pStyle w:val="196D815132084F6B8D7517C5778E1CB8"/>
          </w:pPr>
          <w:r w:rsidRPr="00292D57">
            <w:rPr>
              <w:rStyle w:val="PlaceholderText"/>
              <w:b/>
              <w:bCs/>
              <w:u w:val="single"/>
            </w:rPr>
            <w:t>Click or tap here to enter text.</w:t>
          </w:r>
        </w:p>
      </w:docPartBody>
    </w:docPart>
    <w:docPart>
      <w:docPartPr>
        <w:name w:val="8DDCE7934F2B4A4CB50D6EF85F4A9041"/>
        <w:category>
          <w:name w:val="General"/>
          <w:gallery w:val="placeholder"/>
        </w:category>
        <w:types>
          <w:type w:val="bbPlcHdr"/>
        </w:types>
        <w:behaviors>
          <w:behavior w:val="content"/>
        </w:behaviors>
        <w:guid w:val="{D5769853-75BF-49B2-A047-52C06706253F}"/>
      </w:docPartPr>
      <w:docPartBody>
        <w:p w:rsidR="00FE7264" w:rsidRDefault="00FE7264">
          <w:pPr>
            <w:pStyle w:val="8DDCE7934F2B4A4CB50D6EF85F4A9041"/>
          </w:pPr>
          <w:r w:rsidRPr="00292D57">
            <w:rPr>
              <w:rStyle w:val="PlaceholderText"/>
              <w:b/>
              <w:bCs/>
              <w:u w:val="single"/>
            </w:rPr>
            <w:t>Click or tap here to enter text.</w:t>
          </w:r>
        </w:p>
      </w:docPartBody>
    </w:docPart>
    <w:docPart>
      <w:docPartPr>
        <w:name w:val="2AC22D3FCE8E4238BDF35EC67B291055"/>
        <w:category>
          <w:name w:val="General"/>
          <w:gallery w:val="placeholder"/>
        </w:category>
        <w:types>
          <w:type w:val="bbPlcHdr"/>
        </w:types>
        <w:behaviors>
          <w:behavior w:val="content"/>
        </w:behaviors>
        <w:guid w:val="{6FDCCABE-DF45-4ECD-829E-F26AE551B480}"/>
      </w:docPartPr>
      <w:docPartBody>
        <w:p w:rsidR="00FE7264" w:rsidRDefault="00FE7264">
          <w:pPr>
            <w:pStyle w:val="2AC22D3FCE8E4238BDF35EC67B291055"/>
          </w:pPr>
          <w:r w:rsidRPr="00292D57">
            <w:rPr>
              <w:rStyle w:val="PlaceholderText"/>
              <w:b/>
              <w:bCs/>
              <w:u w:val="single"/>
            </w:rPr>
            <w:t>Click or tap here to enter text.</w:t>
          </w:r>
        </w:p>
      </w:docPartBody>
    </w:docPart>
    <w:docPart>
      <w:docPartPr>
        <w:name w:val="590A15ACE72046138AB95B931CB5F782"/>
        <w:category>
          <w:name w:val="General"/>
          <w:gallery w:val="placeholder"/>
        </w:category>
        <w:types>
          <w:type w:val="bbPlcHdr"/>
        </w:types>
        <w:behaviors>
          <w:behavior w:val="content"/>
        </w:behaviors>
        <w:guid w:val="{BF83084D-4EDB-40F4-8905-152277A4F5FC}"/>
      </w:docPartPr>
      <w:docPartBody>
        <w:p w:rsidR="00FE7264" w:rsidRDefault="00FE7264">
          <w:pPr>
            <w:pStyle w:val="590A15ACE72046138AB95B931CB5F782"/>
          </w:pPr>
          <w:r w:rsidRPr="00292D57">
            <w:rPr>
              <w:rStyle w:val="PlaceholderText"/>
              <w:b/>
              <w:bCs/>
              <w:u w:val="single"/>
            </w:rPr>
            <w:t>Click or tap here to enter text.</w:t>
          </w:r>
        </w:p>
      </w:docPartBody>
    </w:docPart>
    <w:docPart>
      <w:docPartPr>
        <w:name w:val="04AF1E2FD3BA4B2888802093AFB334BB"/>
        <w:category>
          <w:name w:val="General"/>
          <w:gallery w:val="placeholder"/>
        </w:category>
        <w:types>
          <w:type w:val="bbPlcHdr"/>
        </w:types>
        <w:behaviors>
          <w:behavior w:val="content"/>
        </w:behaviors>
        <w:guid w:val="{234A7BB1-8300-4BDE-8B2B-90A29F3560B9}"/>
      </w:docPartPr>
      <w:docPartBody>
        <w:p w:rsidR="00FE7264" w:rsidRDefault="00FE7264">
          <w:pPr>
            <w:pStyle w:val="04AF1E2FD3BA4B2888802093AFB334BB"/>
          </w:pPr>
          <w:r w:rsidRPr="00292D57">
            <w:rPr>
              <w:rStyle w:val="PlaceholderText"/>
              <w:b/>
              <w:bCs/>
              <w:u w:val="single"/>
            </w:rPr>
            <w:t>Click or tap here to enter text.</w:t>
          </w:r>
        </w:p>
      </w:docPartBody>
    </w:docPart>
    <w:docPart>
      <w:docPartPr>
        <w:name w:val="5D7731ADF8744D5A90A3F54C31759470"/>
        <w:category>
          <w:name w:val="General"/>
          <w:gallery w:val="placeholder"/>
        </w:category>
        <w:types>
          <w:type w:val="bbPlcHdr"/>
        </w:types>
        <w:behaviors>
          <w:behavior w:val="content"/>
        </w:behaviors>
        <w:guid w:val="{5137ACF2-3620-45EA-A50C-F6ABD30E76D5}"/>
      </w:docPartPr>
      <w:docPartBody>
        <w:p w:rsidR="00FE7264" w:rsidRDefault="00FE7264">
          <w:pPr>
            <w:pStyle w:val="5D7731ADF8744D5A90A3F54C31759470"/>
          </w:pPr>
          <w:r w:rsidRPr="002236AB">
            <w:rPr>
              <w:rStyle w:val="PlaceholderText"/>
              <w:b/>
              <w:bCs/>
              <w:u w:val="single"/>
            </w:rPr>
            <w:t>Click or tap here to enter text.</w:t>
          </w:r>
        </w:p>
      </w:docPartBody>
    </w:docPart>
    <w:docPart>
      <w:docPartPr>
        <w:name w:val="F2426E0489534F23B7BB08D9C39575CC"/>
        <w:category>
          <w:name w:val="General"/>
          <w:gallery w:val="placeholder"/>
        </w:category>
        <w:types>
          <w:type w:val="bbPlcHdr"/>
        </w:types>
        <w:behaviors>
          <w:behavior w:val="content"/>
        </w:behaviors>
        <w:guid w:val="{1946358F-DB9F-46C3-A1E6-8E3B59089B5A}"/>
      </w:docPartPr>
      <w:docPartBody>
        <w:p w:rsidR="00FE7264" w:rsidRDefault="00FE7264">
          <w:pPr>
            <w:pStyle w:val="F2426E0489534F23B7BB08D9C39575CC"/>
          </w:pPr>
          <w:r w:rsidRPr="002236AB">
            <w:rPr>
              <w:rStyle w:val="PlaceholderText"/>
              <w:b/>
              <w:bCs/>
              <w:u w:val="single"/>
            </w:rPr>
            <w:t>Click or tap here to enter text.</w:t>
          </w:r>
        </w:p>
      </w:docPartBody>
    </w:docPart>
    <w:docPart>
      <w:docPartPr>
        <w:name w:val="3FE6DA27F32242D1878FCA7C185BDA3C"/>
        <w:category>
          <w:name w:val="General"/>
          <w:gallery w:val="placeholder"/>
        </w:category>
        <w:types>
          <w:type w:val="bbPlcHdr"/>
        </w:types>
        <w:behaviors>
          <w:behavior w:val="content"/>
        </w:behaviors>
        <w:guid w:val="{138BE590-BE65-47CC-8171-E9A6519AF391}"/>
      </w:docPartPr>
      <w:docPartBody>
        <w:p w:rsidR="00FE7264" w:rsidRDefault="00FE7264">
          <w:pPr>
            <w:pStyle w:val="3FE6DA27F32242D1878FCA7C185BDA3C"/>
          </w:pPr>
          <w:r w:rsidRPr="00B528A6">
            <w:rPr>
              <w:rStyle w:val="PlaceholderText"/>
            </w:rPr>
            <w:t>Click or tap here to enter text.</w:t>
          </w:r>
        </w:p>
      </w:docPartBody>
    </w:docPart>
    <w:docPart>
      <w:docPartPr>
        <w:name w:val="2CFA9DB30502448DAFEAC5BBC031D859"/>
        <w:category>
          <w:name w:val="General"/>
          <w:gallery w:val="placeholder"/>
        </w:category>
        <w:types>
          <w:type w:val="bbPlcHdr"/>
        </w:types>
        <w:behaviors>
          <w:behavior w:val="content"/>
        </w:behaviors>
        <w:guid w:val="{DDA56A5D-C09F-4F9F-BE79-5944E298378A}"/>
      </w:docPartPr>
      <w:docPartBody>
        <w:p w:rsidR="00FE7264" w:rsidRDefault="00FE7264">
          <w:pPr>
            <w:pStyle w:val="2CFA9DB30502448DAFEAC5BBC031D859"/>
          </w:pPr>
          <w:r w:rsidRPr="00B528A6">
            <w:rPr>
              <w:rStyle w:val="PlaceholderText"/>
            </w:rPr>
            <w:t>Click or tap to enter a date.</w:t>
          </w:r>
        </w:p>
      </w:docPartBody>
    </w:docPart>
    <w:docPart>
      <w:docPartPr>
        <w:name w:val="AA4DD3EE236643978CB5E3FB3878BE30"/>
        <w:category>
          <w:name w:val="General"/>
          <w:gallery w:val="placeholder"/>
        </w:category>
        <w:types>
          <w:type w:val="bbPlcHdr"/>
        </w:types>
        <w:behaviors>
          <w:behavior w:val="content"/>
        </w:behaviors>
        <w:guid w:val="{8B8DA66D-0ADB-4433-B025-D0BD3D47D87E}"/>
      </w:docPartPr>
      <w:docPartBody>
        <w:p w:rsidR="00FE7264" w:rsidRDefault="00FE7264">
          <w:pPr>
            <w:pStyle w:val="AA4DD3EE236643978CB5E3FB3878BE30"/>
          </w:pPr>
          <w:r w:rsidRPr="00874BB3">
            <w:rPr>
              <w:rStyle w:val="PlaceholderText"/>
              <w:b/>
              <w:bCs/>
              <w:u w:val="single"/>
            </w:rPr>
            <w:t>Click or tap here to enter text.</w:t>
          </w:r>
        </w:p>
      </w:docPartBody>
    </w:docPart>
    <w:docPart>
      <w:docPartPr>
        <w:name w:val="CA78FCBB78954962B55FD0B30A96D668"/>
        <w:category>
          <w:name w:val="General"/>
          <w:gallery w:val="placeholder"/>
        </w:category>
        <w:types>
          <w:type w:val="bbPlcHdr"/>
        </w:types>
        <w:behaviors>
          <w:behavior w:val="content"/>
        </w:behaviors>
        <w:guid w:val="{31153633-88AB-44E3-830D-C9CA3407F3E2}"/>
      </w:docPartPr>
      <w:docPartBody>
        <w:p w:rsidR="00FE7264" w:rsidRDefault="00FE7264">
          <w:pPr>
            <w:pStyle w:val="CA78FCBB78954962B55FD0B30A96D668"/>
          </w:pPr>
          <w:r w:rsidRPr="00874BB3">
            <w:rPr>
              <w:rStyle w:val="PlaceholderText"/>
              <w:b/>
              <w:bCs/>
              <w:u w:val="single"/>
            </w:rPr>
            <w:t>Click or tap here to enter text.</w:t>
          </w:r>
        </w:p>
      </w:docPartBody>
    </w:docPart>
    <w:docPart>
      <w:docPartPr>
        <w:name w:val="46098AA9FE6D4871AC8F731DF74FB04E"/>
        <w:category>
          <w:name w:val="General"/>
          <w:gallery w:val="placeholder"/>
        </w:category>
        <w:types>
          <w:type w:val="bbPlcHdr"/>
        </w:types>
        <w:behaviors>
          <w:behavior w:val="content"/>
        </w:behaviors>
        <w:guid w:val="{90583B27-7A49-43E6-A111-3836E7AC807D}"/>
      </w:docPartPr>
      <w:docPartBody>
        <w:p w:rsidR="00FE7264" w:rsidRDefault="00FE7264">
          <w:pPr>
            <w:pStyle w:val="46098AA9FE6D4871AC8F731DF74FB04E"/>
          </w:pPr>
          <w:r w:rsidRPr="00B528A6">
            <w:rPr>
              <w:rStyle w:val="PlaceholderText"/>
            </w:rPr>
            <w:t>Click or tap here to enter text.</w:t>
          </w:r>
        </w:p>
      </w:docPartBody>
    </w:docPart>
    <w:docPart>
      <w:docPartPr>
        <w:name w:val="DF89C7DA80694E5487E9CE05F8FE914C"/>
        <w:category>
          <w:name w:val="General"/>
          <w:gallery w:val="placeholder"/>
        </w:category>
        <w:types>
          <w:type w:val="bbPlcHdr"/>
        </w:types>
        <w:behaviors>
          <w:behavior w:val="content"/>
        </w:behaviors>
        <w:guid w:val="{51D8BDAB-2DF8-4D6F-B6C0-0C6A89A8D24F}"/>
      </w:docPartPr>
      <w:docPartBody>
        <w:p w:rsidR="00FE7264" w:rsidRDefault="00FE7264">
          <w:pPr>
            <w:pStyle w:val="DF89C7DA80694E5487E9CE05F8FE914C"/>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9D"/>
    <w:rsid w:val="0000399D"/>
    <w:rsid w:val="002E348A"/>
    <w:rsid w:val="004F4A44"/>
    <w:rsid w:val="00A0113B"/>
    <w:rsid w:val="00F435D2"/>
    <w:rsid w:val="00FE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399D"/>
    <w:rPr>
      <w:color w:val="808080"/>
    </w:rPr>
  </w:style>
  <w:style w:type="paragraph" w:customStyle="1" w:styleId="B1FB9230A34E4FA0AEAA0F7EC3965ACF">
    <w:name w:val="B1FB9230A34E4FA0AEAA0F7EC3965ACF"/>
  </w:style>
  <w:style w:type="paragraph" w:customStyle="1" w:styleId="83E88884EFA54E94BD3E9F6704882EE0">
    <w:name w:val="83E88884EFA54E94BD3E9F6704882EE0"/>
  </w:style>
  <w:style w:type="paragraph" w:customStyle="1" w:styleId="8EAA96CFD94346A4938EF44397E6B490">
    <w:name w:val="8EAA96CFD94346A4938EF44397E6B490"/>
  </w:style>
  <w:style w:type="paragraph" w:customStyle="1" w:styleId="880CCE1388234F8A9EF50F4C50FD0D74">
    <w:name w:val="880CCE1388234F8A9EF50F4C50FD0D74"/>
  </w:style>
  <w:style w:type="paragraph" w:customStyle="1" w:styleId="9CA663F1D8D74B68BE1E17678EE49688">
    <w:name w:val="9CA663F1D8D74B68BE1E17678EE49688"/>
  </w:style>
  <w:style w:type="paragraph" w:customStyle="1" w:styleId="0676BB30CC204A1798DBB2999EEC56EE">
    <w:name w:val="0676BB30CC204A1798DBB2999EEC56EE"/>
  </w:style>
  <w:style w:type="paragraph" w:customStyle="1" w:styleId="552122BB5C11479D8CDFAEFCA46B8BA3">
    <w:name w:val="552122BB5C11479D8CDFAEFCA46B8BA3"/>
  </w:style>
  <w:style w:type="paragraph" w:customStyle="1" w:styleId="D54520EF88A847A787D6989714FF663D">
    <w:name w:val="D54520EF88A847A787D6989714FF663D"/>
  </w:style>
  <w:style w:type="paragraph" w:customStyle="1" w:styleId="7C44798529F1468D8D9B63B40BA3D7A1">
    <w:name w:val="7C44798529F1468D8D9B63B40BA3D7A1"/>
  </w:style>
  <w:style w:type="paragraph" w:customStyle="1" w:styleId="19AEC32D71F94DC0AFB580A9757C1AD4">
    <w:name w:val="19AEC32D71F94DC0AFB580A9757C1AD4"/>
  </w:style>
  <w:style w:type="paragraph" w:customStyle="1" w:styleId="FCB1D7A316BD4210A57453F4CC206D0A">
    <w:name w:val="FCB1D7A316BD4210A57453F4CC206D0A"/>
  </w:style>
  <w:style w:type="paragraph" w:customStyle="1" w:styleId="35C2E61B9717491A8CCE2F633A1A0C3B">
    <w:name w:val="35C2E61B9717491A8CCE2F633A1A0C3B"/>
  </w:style>
  <w:style w:type="paragraph" w:customStyle="1" w:styleId="3598176E30FB484CA9EC27ED41B7454D">
    <w:name w:val="3598176E30FB484CA9EC27ED41B7454D"/>
  </w:style>
  <w:style w:type="paragraph" w:customStyle="1" w:styleId="FAF282BCE12F4779B85B78A3621ED47A">
    <w:name w:val="FAF282BCE12F4779B85B78A3621ED47A"/>
  </w:style>
  <w:style w:type="paragraph" w:customStyle="1" w:styleId="222F5BFD26F74C69A6BA995E5A963661">
    <w:name w:val="222F5BFD26F74C69A6BA995E5A963661"/>
  </w:style>
  <w:style w:type="paragraph" w:customStyle="1" w:styleId="2B6C82EDBF114B28BCCCBF0F45010FEE">
    <w:name w:val="2B6C82EDBF114B28BCCCBF0F45010FEE"/>
  </w:style>
  <w:style w:type="paragraph" w:customStyle="1" w:styleId="417F2462D9ED4F6D838507B2BF165E65">
    <w:name w:val="417F2462D9ED4F6D838507B2BF165E65"/>
  </w:style>
  <w:style w:type="paragraph" w:customStyle="1" w:styleId="A1FC4904CCD1470AB2406CD1D6AC46CB">
    <w:name w:val="A1FC4904CCD1470AB2406CD1D6AC46CB"/>
  </w:style>
  <w:style w:type="paragraph" w:customStyle="1" w:styleId="EE52AE1C222C4CA0827ECC91AD7DE81D">
    <w:name w:val="EE52AE1C222C4CA0827ECC91AD7DE81D"/>
  </w:style>
  <w:style w:type="paragraph" w:customStyle="1" w:styleId="6BE9BC47998644EAB6C42BB336F3ADFE">
    <w:name w:val="6BE9BC47998644EAB6C42BB336F3ADFE"/>
  </w:style>
  <w:style w:type="paragraph" w:customStyle="1" w:styleId="B359BD2791CE40AE993AE7C8620260C9">
    <w:name w:val="B359BD2791CE40AE993AE7C8620260C9"/>
  </w:style>
  <w:style w:type="paragraph" w:customStyle="1" w:styleId="B0940A187DF1462BB162C557530A8802">
    <w:name w:val="B0940A187DF1462BB162C557530A8802"/>
  </w:style>
  <w:style w:type="paragraph" w:customStyle="1" w:styleId="4E6C71A5026D48C8BA9CBBA316C537AC">
    <w:name w:val="4E6C71A5026D48C8BA9CBBA316C537AC"/>
  </w:style>
  <w:style w:type="paragraph" w:customStyle="1" w:styleId="C72349F8B4EE47698547C38303EDF2DC">
    <w:name w:val="C72349F8B4EE47698547C38303EDF2DC"/>
  </w:style>
  <w:style w:type="paragraph" w:customStyle="1" w:styleId="6B6C4AD5CB164D5CB87678C32ABB4AD7">
    <w:name w:val="6B6C4AD5CB164D5CB87678C32ABB4AD7"/>
  </w:style>
  <w:style w:type="paragraph" w:customStyle="1" w:styleId="D6650C0C9051409EA264CAF028355D5F">
    <w:name w:val="D6650C0C9051409EA264CAF028355D5F"/>
  </w:style>
  <w:style w:type="paragraph" w:customStyle="1" w:styleId="196D815132084F6B8D7517C5778E1CB8">
    <w:name w:val="196D815132084F6B8D7517C5778E1CB8"/>
  </w:style>
  <w:style w:type="paragraph" w:customStyle="1" w:styleId="8DDCE7934F2B4A4CB50D6EF85F4A9041">
    <w:name w:val="8DDCE7934F2B4A4CB50D6EF85F4A9041"/>
  </w:style>
  <w:style w:type="paragraph" w:customStyle="1" w:styleId="2AC22D3FCE8E4238BDF35EC67B291055">
    <w:name w:val="2AC22D3FCE8E4238BDF35EC67B291055"/>
  </w:style>
  <w:style w:type="paragraph" w:customStyle="1" w:styleId="590A15ACE72046138AB95B931CB5F782">
    <w:name w:val="590A15ACE72046138AB95B931CB5F782"/>
  </w:style>
  <w:style w:type="paragraph" w:customStyle="1" w:styleId="04AF1E2FD3BA4B2888802093AFB334BB">
    <w:name w:val="04AF1E2FD3BA4B2888802093AFB334BB"/>
  </w:style>
  <w:style w:type="paragraph" w:customStyle="1" w:styleId="5D7731ADF8744D5A90A3F54C31759470">
    <w:name w:val="5D7731ADF8744D5A90A3F54C31759470"/>
  </w:style>
  <w:style w:type="paragraph" w:customStyle="1" w:styleId="F2426E0489534F23B7BB08D9C39575CC">
    <w:name w:val="F2426E0489534F23B7BB08D9C39575CC"/>
  </w:style>
  <w:style w:type="paragraph" w:customStyle="1" w:styleId="3FE6DA27F32242D1878FCA7C185BDA3C">
    <w:name w:val="3FE6DA27F32242D1878FCA7C185BDA3C"/>
  </w:style>
  <w:style w:type="paragraph" w:customStyle="1" w:styleId="2CFA9DB30502448DAFEAC5BBC031D859">
    <w:name w:val="2CFA9DB30502448DAFEAC5BBC031D859"/>
  </w:style>
  <w:style w:type="paragraph" w:customStyle="1" w:styleId="AA4DD3EE236643978CB5E3FB3878BE30">
    <w:name w:val="AA4DD3EE236643978CB5E3FB3878BE30"/>
  </w:style>
  <w:style w:type="paragraph" w:customStyle="1" w:styleId="CA78FCBB78954962B55FD0B30A96D668">
    <w:name w:val="CA78FCBB78954962B55FD0B30A96D668"/>
  </w:style>
  <w:style w:type="paragraph" w:customStyle="1" w:styleId="46098AA9FE6D4871AC8F731DF74FB04E">
    <w:name w:val="46098AA9FE6D4871AC8F731DF74FB04E"/>
  </w:style>
  <w:style w:type="paragraph" w:customStyle="1" w:styleId="DF89C7DA80694E5487E9CE05F8FE914C">
    <w:name w:val="DF89C7DA80694E5487E9CE05F8FE914C"/>
  </w:style>
  <w:style w:type="paragraph" w:customStyle="1" w:styleId="56288A0E0E70495D87DFDC5E725EA6B5">
    <w:name w:val="56288A0E0E70495D87DFDC5E725EA6B5"/>
    <w:rsid w:val="00003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9d4ed7ea501228cc23c22b994c8a8c88">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b4212e95b966536413bd72423e36de22"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1ABBA-2BB6-4E7B-AC9F-55607894D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3.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04222026</Template>
  <TotalTime>10</TotalTime>
  <Pages>31</Pages>
  <Words>10770</Words>
  <Characters>63360</Characters>
  <Application>Microsoft Office Word</Application>
  <DocSecurity>4</DocSecurity>
  <Lines>528</Lines>
  <Paragraphs>147</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73983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Trinity July</dc:creator>
  <cp:keywords/>
  <dc:description>Add text here</dc:description>
  <cp:lastModifiedBy>Phil Walker</cp:lastModifiedBy>
  <cp:revision>2</cp:revision>
  <cp:lastPrinted>2011-04-08T17:40:00Z</cp:lastPrinted>
  <dcterms:created xsi:type="dcterms:W3CDTF">2026-06-01T16:00:00Z</dcterms:created>
  <dcterms:modified xsi:type="dcterms:W3CDTF">2026-06-01T16:00:00Z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