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D98B" w14:textId="77777777" w:rsidR="0027403C" w:rsidRDefault="0027403C" w:rsidP="0027403C">
      <w:pPr>
        <w:jc w:val="center"/>
        <w:rPr>
          <w:b/>
          <w:bCs/>
        </w:rPr>
      </w:pPr>
      <w:r w:rsidRPr="00E61C15">
        <w:rPr>
          <w:b/>
          <w:bCs/>
        </w:rPr>
        <w:t>Annual Fire Systems Inspection</w:t>
      </w:r>
      <w:r>
        <w:rPr>
          <w:b/>
          <w:bCs/>
        </w:rPr>
        <w:t xml:space="preserve"> 2026</w:t>
      </w:r>
      <w:r w:rsidRPr="00E61C15">
        <w:rPr>
          <w:b/>
          <w:bCs/>
        </w:rPr>
        <w:t>, Scopes of Work</w:t>
      </w:r>
    </w:p>
    <w:p w14:paraId="3DBA8A87" w14:textId="77777777" w:rsidR="0027403C" w:rsidRPr="00E61C15" w:rsidRDefault="0027403C" w:rsidP="0027403C">
      <w:pPr>
        <w:jc w:val="center"/>
        <w:rPr>
          <w:b/>
          <w:bCs/>
        </w:rPr>
      </w:pPr>
    </w:p>
    <w:p w14:paraId="38613F80" w14:textId="77777777" w:rsidR="0027403C" w:rsidRPr="008C4AD3" w:rsidRDefault="0027403C" w:rsidP="0027403C">
      <w:pPr>
        <w:spacing w:line="240" w:lineRule="auto"/>
        <w:rPr>
          <w:sz w:val="22"/>
          <w:szCs w:val="22"/>
        </w:rPr>
      </w:pPr>
      <w:r w:rsidRPr="008C4AD3">
        <w:rPr>
          <w:sz w:val="22"/>
          <w:szCs w:val="22"/>
        </w:rPr>
        <w:t>Gold Strike Casino Resort</w:t>
      </w:r>
    </w:p>
    <w:p w14:paraId="05CDDEE8" w14:textId="77777777" w:rsidR="0027403C" w:rsidRPr="008C4AD3" w:rsidRDefault="0027403C" w:rsidP="0027403C">
      <w:pPr>
        <w:spacing w:line="240" w:lineRule="auto"/>
        <w:rPr>
          <w:sz w:val="22"/>
          <w:szCs w:val="22"/>
        </w:rPr>
      </w:pPr>
      <w:r w:rsidRPr="008C4AD3">
        <w:rPr>
          <w:sz w:val="22"/>
          <w:szCs w:val="22"/>
        </w:rPr>
        <w:t>1010 Casino Center Dr</w:t>
      </w:r>
    </w:p>
    <w:p w14:paraId="45ED0FBF" w14:textId="77777777" w:rsidR="0027403C" w:rsidRPr="008C4AD3" w:rsidRDefault="0027403C" w:rsidP="0027403C">
      <w:pPr>
        <w:spacing w:line="240" w:lineRule="auto"/>
        <w:rPr>
          <w:sz w:val="22"/>
          <w:szCs w:val="22"/>
        </w:rPr>
      </w:pPr>
      <w:r w:rsidRPr="008C4AD3">
        <w:rPr>
          <w:sz w:val="22"/>
          <w:szCs w:val="22"/>
        </w:rPr>
        <w:t>Robinsonville, MS 38664</w:t>
      </w:r>
    </w:p>
    <w:p w14:paraId="3281E555" w14:textId="77777777" w:rsidR="0027403C" w:rsidRDefault="0027403C" w:rsidP="0027403C">
      <w:pPr>
        <w:rPr>
          <w:b/>
          <w:bCs/>
          <w:sz w:val="22"/>
          <w:szCs w:val="22"/>
        </w:rPr>
      </w:pPr>
    </w:p>
    <w:p w14:paraId="3C47CAA4" w14:textId="77777777" w:rsidR="0027403C" w:rsidRPr="00E75485" w:rsidRDefault="0027403C" w:rsidP="0027403C">
      <w:pPr>
        <w:rPr>
          <w:b/>
          <w:bCs/>
          <w:sz w:val="22"/>
          <w:szCs w:val="22"/>
        </w:rPr>
      </w:pPr>
      <w:r w:rsidRPr="00E75485">
        <w:rPr>
          <w:b/>
          <w:bCs/>
          <w:sz w:val="22"/>
          <w:szCs w:val="22"/>
        </w:rPr>
        <w:t>Fire Doors</w:t>
      </w:r>
    </w:p>
    <w:p w14:paraId="2935CA79" w14:textId="77777777" w:rsidR="0027403C" w:rsidRPr="00E75485" w:rsidRDefault="0027403C" w:rsidP="0027403C">
      <w:pPr>
        <w:rPr>
          <w:sz w:val="22"/>
          <w:szCs w:val="22"/>
        </w:rPr>
      </w:pPr>
      <w:r w:rsidRPr="00E75485">
        <w:rPr>
          <w:sz w:val="22"/>
          <w:szCs w:val="22"/>
        </w:rPr>
        <w:t xml:space="preserve">Contractor will inspect, test, and certify the fire alarm systems detailed below for Gold Strike. Contractor will satisfy requirements of the most current edition of NFPA 80 along with applicable regulations. Contractor will conform to the equipment </w:t>
      </w:r>
      <w:proofErr w:type="gramStart"/>
      <w:r w:rsidRPr="00E75485">
        <w:rPr>
          <w:sz w:val="22"/>
          <w:szCs w:val="22"/>
        </w:rPr>
        <w:t>manufacturer</w:t>
      </w:r>
      <w:proofErr w:type="gramEnd"/>
      <w:r w:rsidRPr="00E75485">
        <w:rPr>
          <w:sz w:val="22"/>
          <w:szCs w:val="22"/>
        </w:rPr>
        <w:t xml:space="preserve"> recommendations and verify operation of fire doors meets those recommendations.</w:t>
      </w:r>
    </w:p>
    <w:p w14:paraId="0FA55615" w14:textId="77777777" w:rsidR="0027403C" w:rsidRPr="00E75485" w:rsidRDefault="0027403C" w:rsidP="0027403C">
      <w:pPr>
        <w:rPr>
          <w:sz w:val="22"/>
          <w:szCs w:val="22"/>
        </w:rPr>
      </w:pPr>
    </w:p>
    <w:p w14:paraId="54E41A1A" w14:textId="77777777" w:rsidR="0027403C" w:rsidRDefault="0027403C" w:rsidP="0027403C">
      <w:pPr>
        <w:rPr>
          <w:sz w:val="22"/>
          <w:szCs w:val="22"/>
        </w:rPr>
      </w:pPr>
      <w:r w:rsidRPr="00E75485">
        <w:rPr>
          <w:sz w:val="22"/>
          <w:szCs w:val="22"/>
        </w:rPr>
        <w:t xml:space="preserve">Inspections will be performed in a capacity that will minimize impact </w:t>
      </w:r>
      <w:proofErr w:type="gramStart"/>
      <w:r w:rsidRPr="00E75485">
        <w:rPr>
          <w:sz w:val="22"/>
          <w:szCs w:val="22"/>
        </w:rPr>
        <w:t>to</w:t>
      </w:r>
      <w:proofErr w:type="gramEnd"/>
      <w:r w:rsidRPr="00E75485">
        <w:rPr>
          <w:sz w:val="22"/>
          <w:szCs w:val="22"/>
        </w:rPr>
        <w:t xml:space="preserve"> the facility and guests. Testing will take into consideration any Local, State, or Federal requirements. Contractor will follow NFPA 80 recommended test methods and frequencies as a minimum guideline for testing. Complete documentation of testing and along with a written report of any deficiencies will be provided at the conclusion of testing.</w:t>
      </w:r>
    </w:p>
    <w:p w14:paraId="4DCA334F" w14:textId="77777777" w:rsidR="0027403C" w:rsidRDefault="0027403C" w:rsidP="0027403C">
      <w:pPr>
        <w:rPr>
          <w:b/>
          <w:bCs/>
          <w:sz w:val="22"/>
          <w:szCs w:val="22"/>
        </w:rPr>
      </w:pPr>
    </w:p>
    <w:p w14:paraId="6D3AE9F9" w14:textId="4A34078B" w:rsidR="0027403C" w:rsidRPr="0027403C" w:rsidRDefault="0027403C" w:rsidP="0027403C">
      <w:pPr>
        <w:pStyle w:val="ListParagraph"/>
        <w:numPr>
          <w:ilvl w:val="0"/>
          <w:numId w:val="1"/>
        </w:numPr>
        <w:rPr>
          <w:b/>
          <w:bCs/>
          <w:sz w:val="22"/>
          <w:szCs w:val="22"/>
        </w:rPr>
      </w:pPr>
      <w:r>
        <w:rPr>
          <w:b/>
          <w:bCs/>
          <w:sz w:val="22"/>
          <w:szCs w:val="22"/>
        </w:rPr>
        <w:t>6 Drop down fire doors</w:t>
      </w:r>
    </w:p>
    <w:p w14:paraId="611F2BB3" w14:textId="77777777" w:rsidR="0027403C" w:rsidRPr="00E75485" w:rsidRDefault="0027403C" w:rsidP="0027403C">
      <w:pPr>
        <w:pStyle w:val="ListParagraph"/>
        <w:numPr>
          <w:ilvl w:val="0"/>
          <w:numId w:val="1"/>
        </w:numPr>
        <w:rPr>
          <w:sz w:val="22"/>
          <w:szCs w:val="22"/>
        </w:rPr>
      </w:pPr>
      <w:r w:rsidRPr="00E75485">
        <w:rPr>
          <w:sz w:val="22"/>
          <w:szCs w:val="22"/>
        </w:rPr>
        <w:t>Perform visual inspection of door and releasing mechanisms.</w:t>
      </w:r>
    </w:p>
    <w:p w14:paraId="03DC4F3E" w14:textId="77777777" w:rsidR="0027403C" w:rsidRPr="00E75485" w:rsidRDefault="0027403C" w:rsidP="0027403C">
      <w:pPr>
        <w:pStyle w:val="ListParagraph"/>
        <w:numPr>
          <w:ilvl w:val="0"/>
          <w:numId w:val="1"/>
        </w:numPr>
        <w:rPr>
          <w:sz w:val="22"/>
          <w:szCs w:val="22"/>
        </w:rPr>
      </w:pPr>
      <w:r w:rsidRPr="00E75485">
        <w:rPr>
          <w:sz w:val="22"/>
          <w:szCs w:val="22"/>
        </w:rPr>
        <w:t xml:space="preserve">Perform annual fire door drop test twice as required per NFPA regulations and the authority having jurisdiction.  </w:t>
      </w:r>
    </w:p>
    <w:p w14:paraId="35D8AF80" w14:textId="77777777" w:rsidR="0027403C" w:rsidRPr="00E75485" w:rsidRDefault="0027403C" w:rsidP="0027403C">
      <w:pPr>
        <w:pStyle w:val="ListParagraph"/>
        <w:numPr>
          <w:ilvl w:val="0"/>
          <w:numId w:val="1"/>
        </w:numPr>
        <w:rPr>
          <w:sz w:val="22"/>
          <w:szCs w:val="22"/>
        </w:rPr>
      </w:pPr>
      <w:r w:rsidRPr="00E75485">
        <w:rPr>
          <w:sz w:val="22"/>
          <w:szCs w:val="22"/>
        </w:rPr>
        <w:t xml:space="preserve">Fusible links are required to be replaced only if they are found to be defective or damaged. </w:t>
      </w:r>
    </w:p>
    <w:p w14:paraId="54D1A142" w14:textId="77777777" w:rsidR="0027403C" w:rsidRPr="00E75485" w:rsidRDefault="0027403C" w:rsidP="0027403C">
      <w:pPr>
        <w:pStyle w:val="ListParagraph"/>
        <w:numPr>
          <w:ilvl w:val="0"/>
          <w:numId w:val="1"/>
        </w:numPr>
        <w:rPr>
          <w:sz w:val="22"/>
          <w:szCs w:val="22"/>
        </w:rPr>
      </w:pPr>
      <w:r w:rsidRPr="00E75485">
        <w:rPr>
          <w:sz w:val="22"/>
          <w:szCs w:val="22"/>
        </w:rPr>
        <w:t xml:space="preserve">Attach appropriate fire inspection </w:t>
      </w:r>
      <w:proofErr w:type="gramStart"/>
      <w:r w:rsidRPr="00E75485">
        <w:rPr>
          <w:sz w:val="22"/>
          <w:szCs w:val="22"/>
        </w:rPr>
        <w:t>tag</w:t>
      </w:r>
      <w:proofErr w:type="gramEnd"/>
      <w:r w:rsidRPr="00E75485">
        <w:rPr>
          <w:sz w:val="22"/>
          <w:szCs w:val="22"/>
        </w:rPr>
        <w:t xml:space="preserve"> on doors after testing.</w:t>
      </w:r>
    </w:p>
    <w:p w14:paraId="09244010" w14:textId="77777777" w:rsidR="0027403C" w:rsidRPr="00E75485" w:rsidRDefault="0027403C" w:rsidP="0027403C">
      <w:pPr>
        <w:pStyle w:val="ListParagraph"/>
        <w:numPr>
          <w:ilvl w:val="0"/>
          <w:numId w:val="1"/>
        </w:numPr>
        <w:rPr>
          <w:sz w:val="22"/>
          <w:szCs w:val="22"/>
        </w:rPr>
      </w:pPr>
      <w:r w:rsidRPr="00E75485">
        <w:rPr>
          <w:sz w:val="22"/>
          <w:szCs w:val="22"/>
        </w:rPr>
        <w:t xml:space="preserve">Provide report </w:t>
      </w:r>
      <w:proofErr w:type="gramStart"/>
      <w:r w:rsidRPr="00E75485">
        <w:rPr>
          <w:sz w:val="22"/>
          <w:szCs w:val="22"/>
        </w:rPr>
        <w:t>of</w:t>
      </w:r>
      <w:proofErr w:type="gramEnd"/>
      <w:r w:rsidRPr="00E75485">
        <w:rPr>
          <w:sz w:val="22"/>
          <w:szCs w:val="22"/>
        </w:rPr>
        <w:t xml:space="preserve"> inspection findings.</w:t>
      </w:r>
    </w:p>
    <w:p w14:paraId="4EBA6C8B" w14:textId="77777777" w:rsidR="0027403C" w:rsidRDefault="0027403C" w:rsidP="0027403C">
      <w:pPr>
        <w:pStyle w:val="ListParagraph"/>
        <w:numPr>
          <w:ilvl w:val="0"/>
          <w:numId w:val="1"/>
        </w:numPr>
        <w:rPr>
          <w:sz w:val="22"/>
          <w:szCs w:val="22"/>
        </w:rPr>
      </w:pPr>
      <w:r w:rsidRPr="00E75485">
        <w:rPr>
          <w:sz w:val="22"/>
          <w:szCs w:val="22"/>
        </w:rPr>
        <w:t xml:space="preserve">All work </w:t>
      </w:r>
      <w:proofErr w:type="gramStart"/>
      <w:r w:rsidRPr="00E75485">
        <w:rPr>
          <w:sz w:val="22"/>
          <w:szCs w:val="22"/>
        </w:rPr>
        <w:t>to</w:t>
      </w:r>
      <w:proofErr w:type="gramEnd"/>
      <w:r w:rsidRPr="00E75485">
        <w:rPr>
          <w:sz w:val="22"/>
          <w:szCs w:val="22"/>
        </w:rPr>
        <w:t xml:space="preserve"> be performed during normal business hours.</w:t>
      </w:r>
    </w:p>
    <w:p w14:paraId="60E2FC51" w14:textId="77777777" w:rsidR="0027403C" w:rsidRDefault="0027403C" w:rsidP="0027403C">
      <w:pPr>
        <w:pStyle w:val="ListParagraph"/>
        <w:numPr>
          <w:ilvl w:val="0"/>
          <w:numId w:val="1"/>
        </w:numPr>
        <w:rPr>
          <w:sz w:val="22"/>
          <w:szCs w:val="22"/>
        </w:rPr>
      </w:pPr>
      <w:r>
        <w:rPr>
          <w:sz w:val="22"/>
          <w:szCs w:val="22"/>
        </w:rPr>
        <w:t xml:space="preserve">Contractor shall be licensed in the state of MS prior to the work beginning.  </w:t>
      </w:r>
    </w:p>
    <w:p w14:paraId="7EF697DF" w14:textId="77777777" w:rsidR="0027403C" w:rsidRPr="00600F5C" w:rsidRDefault="0027403C" w:rsidP="0027403C">
      <w:pPr>
        <w:rPr>
          <w:sz w:val="22"/>
          <w:szCs w:val="22"/>
        </w:rPr>
      </w:pPr>
    </w:p>
    <w:p w14:paraId="552D4E28" w14:textId="77777777" w:rsidR="0027403C" w:rsidRDefault="0027403C" w:rsidP="0027403C">
      <w:pPr>
        <w:rPr>
          <w:b/>
          <w:bCs/>
          <w:sz w:val="22"/>
          <w:szCs w:val="22"/>
        </w:rPr>
      </w:pPr>
    </w:p>
    <w:p w14:paraId="461C3005" w14:textId="77777777" w:rsidR="0027403C" w:rsidRDefault="0027403C" w:rsidP="0027403C">
      <w:pPr>
        <w:rPr>
          <w:b/>
          <w:bCs/>
          <w:sz w:val="22"/>
          <w:szCs w:val="22"/>
        </w:rPr>
      </w:pPr>
    </w:p>
    <w:p w14:paraId="426B0157" w14:textId="77777777" w:rsidR="0027403C" w:rsidRDefault="0027403C" w:rsidP="0027403C">
      <w:pPr>
        <w:rPr>
          <w:b/>
          <w:bCs/>
          <w:sz w:val="22"/>
          <w:szCs w:val="22"/>
        </w:rPr>
      </w:pPr>
    </w:p>
    <w:p w14:paraId="1E1F3210" w14:textId="77777777" w:rsidR="0027403C" w:rsidRDefault="0027403C" w:rsidP="0027403C">
      <w:pPr>
        <w:rPr>
          <w:b/>
          <w:bCs/>
          <w:sz w:val="22"/>
          <w:szCs w:val="22"/>
        </w:rPr>
      </w:pPr>
    </w:p>
    <w:p w14:paraId="2DD03FEB" w14:textId="77777777" w:rsidR="0027403C" w:rsidRDefault="0027403C" w:rsidP="0027403C">
      <w:pPr>
        <w:rPr>
          <w:b/>
          <w:bCs/>
          <w:sz w:val="22"/>
          <w:szCs w:val="22"/>
        </w:rPr>
      </w:pPr>
    </w:p>
    <w:p w14:paraId="2930E560" w14:textId="77777777" w:rsidR="0027403C" w:rsidRPr="00E75485" w:rsidRDefault="0027403C" w:rsidP="0027403C">
      <w:pPr>
        <w:rPr>
          <w:b/>
          <w:bCs/>
          <w:sz w:val="22"/>
          <w:szCs w:val="22"/>
        </w:rPr>
      </w:pPr>
      <w:r w:rsidRPr="00E75485">
        <w:rPr>
          <w:b/>
          <w:bCs/>
          <w:sz w:val="22"/>
          <w:szCs w:val="22"/>
        </w:rPr>
        <w:t xml:space="preserve">Alarms </w:t>
      </w:r>
    </w:p>
    <w:p w14:paraId="53DC66E5" w14:textId="77777777" w:rsidR="0027403C" w:rsidRDefault="0027403C" w:rsidP="0027403C">
      <w:pPr>
        <w:rPr>
          <w:sz w:val="22"/>
          <w:szCs w:val="22"/>
        </w:rPr>
      </w:pPr>
      <w:bookmarkStart w:id="0" w:name="_Hlk227672225"/>
      <w:r w:rsidRPr="00E75485">
        <w:rPr>
          <w:sz w:val="22"/>
          <w:szCs w:val="22"/>
        </w:rPr>
        <w:t xml:space="preserve">Contractor will inspect, test, and certify the fire alarm systems detailed below for Gold Strike. Contractor will satisfy requirements of the most current edition of NFPA 72 along with applicable regulations. Contractor will conform to the equipment </w:t>
      </w:r>
      <w:proofErr w:type="gramStart"/>
      <w:r w:rsidRPr="00E75485">
        <w:rPr>
          <w:sz w:val="22"/>
          <w:szCs w:val="22"/>
        </w:rPr>
        <w:t>manufacturer</w:t>
      </w:r>
      <w:proofErr w:type="gramEnd"/>
      <w:r w:rsidRPr="00E75485">
        <w:rPr>
          <w:sz w:val="22"/>
          <w:szCs w:val="22"/>
        </w:rPr>
        <w:t xml:space="preserve"> recommendations and verify operation of the fire alarm systems meets those recommendations.</w:t>
      </w:r>
    </w:p>
    <w:p w14:paraId="496442EC" w14:textId="77777777" w:rsidR="0027403C" w:rsidRPr="00E75485" w:rsidRDefault="0027403C" w:rsidP="0027403C">
      <w:pPr>
        <w:rPr>
          <w:sz w:val="22"/>
          <w:szCs w:val="22"/>
        </w:rPr>
      </w:pPr>
    </w:p>
    <w:p w14:paraId="26682882" w14:textId="77777777" w:rsidR="0027403C" w:rsidRDefault="0027403C" w:rsidP="0027403C">
      <w:pPr>
        <w:rPr>
          <w:sz w:val="22"/>
          <w:szCs w:val="22"/>
        </w:rPr>
      </w:pPr>
      <w:r w:rsidRPr="00E75485">
        <w:rPr>
          <w:sz w:val="22"/>
          <w:szCs w:val="22"/>
        </w:rPr>
        <w:t xml:space="preserve">Inspections will be performed in a capacity that will minimize impact </w:t>
      </w:r>
      <w:proofErr w:type="gramStart"/>
      <w:r w:rsidRPr="00E75485">
        <w:rPr>
          <w:sz w:val="22"/>
          <w:szCs w:val="22"/>
        </w:rPr>
        <w:t>to</w:t>
      </w:r>
      <w:proofErr w:type="gramEnd"/>
      <w:r w:rsidRPr="00E75485">
        <w:rPr>
          <w:sz w:val="22"/>
          <w:szCs w:val="22"/>
        </w:rPr>
        <w:t xml:space="preserve"> the facility and guests. Testing will take into consideration any Local, State, or Federal requirements. Contractor will follow NFPA 72 recommended test methods and frequencies as a minimum guideline for system testing. Complete documentation of testing and along with a written report of any deficiencies will be provided at the conclusion of testing. </w:t>
      </w:r>
      <w:bookmarkEnd w:id="0"/>
      <w:r w:rsidRPr="00E75485">
        <w:rPr>
          <w:sz w:val="22"/>
          <w:szCs w:val="22"/>
        </w:rPr>
        <w:t>Audible testing may be conducted during off or non-operational hours, and the schedule shall be pre-approved by Gold Strike.</w:t>
      </w:r>
    </w:p>
    <w:p w14:paraId="59489FC5" w14:textId="77777777" w:rsidR="0027403C" w:rsidRDefault="0027403C" w:rsidP="0027403C">
      <w:pPr>
        <w:pStyle w:val="ListParagraph"/>
        <w:rPr>
          <w:sz w:val="22"/>
          <w:szCs w:val="22"/>
        </w:rPr>
      </w:pPr>
    </w:p>
    <w:p w14:paraId="21D4E41F" w14:textId="77777777" w:rsidR="0027403C" w:rsidRDefault="0027403C" w:rsidP="0027403C">
      <w:pPr>
        <w:pStyle w:val="ListParagraph"/>
        <w:rPr>
          <w:sz w:val="22"/>
          <w:szCs w:val="22"/>
        </w:rPr>
      </w:pPr>
    </w:p>
    <w:p w14:paraId="241AF70B" w14:textId="43A82B0E" w:rsidR="0027403C" w:rsidRPr="0027403C" w:rsidRDefault="0027403C" w:rsidP="0027403C">
      <w:pPr>
        <w:pStyle w:val="ListParagraph"/>
        <w:numPr>
          <w:ilvl w:val="0"/>
          <w:numId w:val="1"/>
        </w:numPr>
        <w:rPr>
          <w:b/>
          <w:bCs/>
          <w:sz w:val="22"/>
          <w:szCs w:val="22"/>
        </w:rPr>
      </w:pPr>
      <w:r>
        <w:rPr>
          <w:b/>
          <w:bCs/>
          <w:sz w:val="22"/>
          <w:szCs w:val="22"/>
        </w:rPr>
        <w:t>280 Fire Alarms</w:t>
      </w:r>
    </w:p>
    <w:p w14:paraId="26A1F386" w14:textId="77777777" w:rsidR="0027403C" w:rsidRPr="00E75485" w:rsidRDefault="0027403C" w:rsidP="0027403C">
      <w:pPr>
        <w:pStyle w:val="ListParagraph"/>
        <w:numPr>
          <w:ilvl w:val="0"/>
          <w:numId w:val="3"/>
        </w:numPr>
        <w:rPr>
          <w:sz w:val="22"/>
          <w:szCs w:val="22"/>
        </w:rPr>
      </w:pPr>
      <w:r w:rsidRPr="00E75485">
        <w:rPr>
          <w:sz w:val="22"/>
          <w:szCs w:val="22"/>
        </w:rPr>
        <w:t>Perform visual inspections and testing of all fire alarms including strobes, smoke detectors, heat detectors, pull stations, and duct detectors.</w:t>
      </w:r>
    </w:p>
    <w:p w14:paraId="2E0822F0" w14:textId="77777777" w:rsidR="0027403C" w:rsidRPr="00E75485" w:rsidRDefault="0027403C" w:rsidP="0027403C">
      <w:pPr>
        <w:pStyle w:val="ListParagraph"/>
        <w:numPr>
          <w:ilvl w:val="0"/>
          <w:numId w:val="2"/>
        </w:numPr>
        <w:rPr>
          <w:sz w:val="22"/>
          <w:szCs w:val="22"/>
        </w:rPr>
      </w:pPr>
      <w:r w:rsidRPr="00E75485">
        <w:rPr>
          <w:sz w:val="22"/>
          <w:szCs w:val="22"/>
        </w:rPr>
        <w:t>Perform audible testing to all smoke detectors and alarms.</w:t>
      </w:r>
    </w:p>
    <w:p w14:paraId="09312111" w14:textId="77777777" w:rsidR="0027403C" w:rsidRPr="00E75485" w:rsidRDefault="0027403C" w:rsidP="0027403C">
      <w:pPr>
        <w:pStyle w:val="ListParagraph"/>
        <w:numPr>
          <w:ilvl w:val="0"/>
          <w:numId w:val="2"/>
        </w:numPr>
        <w:rPr>
          <w:sz w:val="22"/>
          <w:szCs w:val="22"/>
        </w:rPr>
      </w:pPr>
      <w:r w:rsidRPr="00E75485">
        <w:rPr>
          <w:sz w:val="22"/>
          <w:szCs w:val="22"/>
        </w:rPr>
        <w:t xml:space="preserve">Perform testing to ensure all alarms </w:t>
      </w:r>
      <w:proofErr w:type="gramStart"/>
      <w:r w:rsidRPr="00E75485">
        <w:rPr>
          <w:sz w:val="22"/>
          <w:szCs w:val="22"/>
        </w:rPr>
        <w:t>report</w:t>
      </w:r>
      <w:proofErr w:type="gramEnd"/>
      <w:r w:rsidRPr="00E75485">
        <w:rPr>
          <w:sz w:val="22"/>
          <w:szCs w:val="22"/>
        </w:rPr>
        <w:t xml:space="preserve"> to the command center.</w:t>
      </w:r>
    </w:p>
    <w:p w14:paraId="3CCE2E6A" w14:textId="77777777" w:rsidR="0027403C" w:rsidRPr="00E75485" w:rsidRDefault="0027403C" w:rsidP="0027403C">
      <w:pPr>
        <w:pStyle w:val="ListParagraph"/>
        <w:numPr>
          <w:ilvl w:val="0"/>
          <w:numId w:val="2"/>
        </w:numPr>
        <w:rPr>
          <w:sz w:val="22"/>
          <w:szCs w:val="22"/>
        </w:rPr>
      </w:pPr>
      <w:r w:rsidRPr="00E75485">
        <w:rPr>
          <w:sz w:val="22"/>
          <w:szCs w:val="22"/>
        </w:rPr>
        <w:t xml:space="preserve">Provide report </w:t>
      </w:r>
      <w:proofErr w:type="gramStart"/>
      <w:r w:rsidRPr="00E75485">
        <w:rPr>
          <w:sz w:val="22"/>
          <w:szCs w:val="22"/>
        </w:rPr>
        <w:t>of</w:t>
      </w:r>
      <w:proofErr w:type="gramEnd"/>
      <w:r w:rsidRPr="00E75485">
        <w:rPr>
          <w:sz w:val="22"/>
          <w:szCs w:val="22"/>
        </w:rPr>
        <w:t xml:space="preserve"> inspection findings.</w:t>
      </w:r>
    </w:p>
    <w:p w14:paraId="4CD77CE9" w14:textId="77777777" w:rsidR="0027403C" w:rsidRDefault="0027403C" w:rsidP="0027403C">
      <w:pPr>
        <w:pStyle w:val="ListParagraph"/>
        <w:numPr>
          <w:ilvl w:val="0"/>
          <w:numId w:val="1"/>
        </w:numPr>
        <w:rPr>
          <w:sz w:val="22"/>
          <w:szCs w:val="22"/>
        </w:rPr>
      </w:pPr>
      <w:r w:rsidRPr="00E75485">
        <w:rPr>
          <w:sz w:val="22"/>
          <w:szCs w:val="22"/>
        </w:rPr>
        <w:t xml:space="preserve">All work </w:t>
      </w:r>
      <w:proofErr w:type="gramStart"/>
      <w:r w:rsidRPr="00E75485">
        <w:rPr>
          <w:sz w:val="22"/>
          <w:szCs w:val="22"/>
        </w:rPr>
        <w:t>to</w:t>
      </w:r>
      <w:proofErr w:type="gramEnd"/>
      <w:r w:rsidRPr="00E75485">
        <w:rPr>
          <w:sz w:val="22"/>
          <w:szCs w:val="22"/>
        </w:rPr>
        <w:t xml:space="preserve"> be performed during normal business hours.</w:t>
      </w:r>
      <w:r w:rsidRPr="00ED1557">
        <w:rPr>
          <w:sz w:val="22"/>
          <w:szCs w:val="22"/>
        </w:rPr>
        <w:t xml:space="preserve"> </w:t>
      </w:r>
    </w:p>
    <w:p w14:paraId="01DFDFC6" w14:textId="77777777" w:rsidR="0027403C" w:rsidRPr="00ED1557" w:rsidRDefault="0027403C" w:rsidP="0027403C">
      <w:pPr>
        <w:pStyle w:val="ListParagraph"/>
        <w:numPr>
          <w:ilvl w:val="0"/>
          <w:numId w:val="1"/>
        </w:numPr>
        <w:rPr>
          <w:sz w:val="22"/>
          <w:szCs w:val="22"/>
        </w:rPr>
      </w:pPr>
      <w:r>
        <w:rPr>
          <w:sz w:val="22"/>
          <w:szCs w:val="22"/>
        </w:rPr>
        <w:t xml:space="preserve">Contractor shall be licensed in the state of MS prior to the work beginning.  </w:t>
      </w:r>
    </w:p>
    <w:p w14:paraId="04985C57" w14:textId="77777777" w:rsidR="0027403C" w:rsidRPr="00E75485" w:rsidRDefault="0027403C" w:rsidP="0027403C">
      <w:pPr>
        <w:rPr>
          <w:b/>
          <w:bCs/>
          <w:sz w:val="22"/>
          <w:szCs w:val="22"/>
        </w:rPr>
      </w:pPr>
    </w:p>
    <w:p w14:paraId="641B2BEE" w14:textId="77777777" w:rsidR="0027403C" w:rsidRPr="00E75485" w:rsidRDefault="0027403C" w:rsidP="0027403C">
      <w:pPr>
        <w:rPr>
          <w:b/>
          <w:bCs/>
          <w:sz w:val="22"/>
          <w:szCs w:val="22"/>
        </w:rPr>
      </w:pPr>
    </w:p>
    <w:p w14:paraId="01712E62" w14:textId="77777777" w:rsidR="0027403C" w:rsidRDefault="0027403C" w:rsidP="0027403C">
      <w:pPr>
        <w:rPr>
          <w:b/>
          <w:bCs/>
          <w:sz w:val="22"/>
          <w:szCs w:val="22"/>
        </w:rPr>
      </w:pPr>
    </w:p>
    <w:p w14:paraId="6E0D237D" w14:textId="77777777" w:rsidR="0027403C" w:rsidRDefault="0027403C" w:rsidP="0027403C">
      <w:pPr>
        <w:rPr>
          <w:b/>
          <w:bCs/>
          <w:sz w:val="22"/>
          <w:szCs w:val="22"/>
        </w:rPr>
      </w:pPr>
    </w:p>
    <w:p w14:paraId="091773F7" w14:textId="77777777" w:rsidR="0027403C" w:rsidRDefault="0027403C" w:rsidP="0027403C">
      <w:pPr>
        <w:rPr>
          <w:b/>
          <w:bCs/>
          <w:sz w:val="22"/>
          <w:szCs w:val="22"/>
        </w:rPr>
      </w:pPr>
    </w:p>
    <w:p w14:paraId="63C88BFE" w14:textId="77777777" w:rsidR="0027403C" w:rsidRDefault="0027403C" w:rsidP="0027403C">
      <w:pPr>
        <w:rPr>
          <w:b/>
          <w:bCs/>
          <w:sz w:val="22"/>
          <w:szCs w:val="22"/>
        </w:rPr>
      </w:pPr>
    </w:p>
    <w:p w14:paraId="1FAF7122" w14:textId="77777777" w:rsidR="0027403C" w:rsidRDefault="0027403C" w:rsidP="0027403C">
      <w:pPr>
        <w:rPr>
          <w:b/>
          <w:bCs/>
          <w:sz w:val="22"/>
          <w:szCs w:val="22"/>
        </w:rPr>
      </w:pPr>
    </w:p>
    <w:p w14:paraId="2893E15F" w14:textId="77777777" w:rsidR="0027403C" w:rsidRDefault="0027403C" w:rsidP="0027403C">
      <w:pPr>
        <w:rPr>
          <w:b/>
          <w:bCs/>
          <w:sz w:val="22"/>
          <w:szCs w:val="22"/>
        </w:rPr>
      </w:pPr>
    </w:p>
    <w:p w14:paraId="4C39BFF2" w14:textId="77777777" w:rsidR="0027403C" w:rsidRDefault="0027403C" w:rsidP="0027403C">
      <w:pPr>
        <w:rPr>
          <w:b/>
          <w:bCs/>
          <w:sz w:val="22"/>
          <w:szCs w:val="22"/>
        </w:rPr>
      </w:pPr>
    </w:p>
    <w:p w14:paraId="5E8576DC" w14:textId="77777777" w:rsidR="0027403C" w:rsidRDefault="0027403C" w:rsidP="0027403C">
      <w:pPr>
        <w:rPr>
          <w:b/>
          <w:bCs/>
          <w:sz w:val="22"/>
          <w:szCs w:val="22"/>
        </w:rPr>
      </w:pPr>
    </w:p>
    <w:p w14:paraId="412DCEDB" w14:textId="77777777" w:rsidR="0027403C" w:rsidRDefault="0027403C" w:rsidP="0027403C">
      <w:pPr>
        <w:rPr>
          <w:b/>
          <w:bCs/>
          <w:sz w:val="22"/>
          <w:szCs w:val="22"/>
        </w:rPr>
      </w:pPr>
    </w:p>
    <w:p w14:paraId="156587D8" w14:textId="77777777" w:rsidR="0027403C" w:rsidRDefault="0027403C" w:rsidP="0027403C">
      <w:pPr>
        <w:rPr>
          <w:b/>
          <w:bCs/>
          <w:sz w:val="22"/>
          <w:szCs w:val="22"/>
        </w:rPr>
      </w:pPr>
    </w:p>
    <w:p w14:paraId="271C8119" w14:textId="77777777" w:rsidR="004A43AA" w:rsidRDefault="004A43AA"/>
    <w:sectPr w:rsidR="004A4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4EA1"/>
    <w:multiLevelType w:val="hybridMultilevel"/>
    <w:tmpl w:val="8BEA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867330"/>
    <w:multiLevelType w:val="hybridMultilevel"/>
    <w:tmpl w:val="C67AD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844BF"/>
    <w:multiLevelType w:val="hybridMultilevel"/>
    <w:tmpl w:val="06A41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854554"/>
    <w:multiLevelType w:val="hybridMultilevel"/>
    <w:tmpl w:val="DAA8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57F05"/>
    <w:multiLevelType w:val="hybridMultilevel"/>
    <w:tmpl w:val="81CE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84324">
    <w:abstractNumId w:val="2"/>
  </w:num>
  <w:num w:numId="2" w16cid:durableId="1110392494">
    <w:abstractNumId w:val="1"/>
  </w:num>
  <w:num w:numId="3" w16cid:durableId="14424497">
    <w:abstractNumId w:val="0"/>
  </w:num>
  <w:num w:numId="4" w16cid:durableId="834611674">
    <w:abstractNumId w:val="3"/>
  </w:num>
  <w:num w:numId="5" w16cid:durableId="167637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3C"/>
    <w:rsid w:val="00103AA2"/>
    <w:rsid w:val="0027403C"/>
    <w:rsid w:val="004A43AA"/>
    <w:rsid w:val="006463B1"/>
    <w:rsid w:val="00DF6841"/>
    <w:rsid w:val="00EA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FE97"/>
  <w15:chartTrackingRefBased/>
  <w15:docId w15:val="{8599571F-D65D-4771-A439-68E3382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03C"/>
  </w:style>
  <w:style w:type="paragraph" w:styleId="Heading1">
    <w:name w:val="heading 1"/>
    <w:basedOn w:val="Normal"/>
    <w:next w:val="Normal"/>
    <w:link w:val="Heading1Char"/>
    <w:uiPriority w:val="9"/>
    <w:qFormat/>
    <w:rsid w:val="00274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3C"/>
    <w:rPr>
      <w:rFonts w:eastAsiaTheme="majorEastAsia" w:cstheme="majorBidi"/>
      <w:color w:val="272727" w:themeColor="text1" w:themeTint="D8"/>
    </w:rPr>
  </w:style>
  <w:style w:type="paragraph" w:styleId="Title">
    <w:name w:val="Title"/>
    <w:basedOn w:val="Normal"/>
    <w:next w:val="Normal"/>
    <w:link w:val="TitleChar"/>
    <w:uiPriority w:val="10"/>
    <w:qFormat/>
    <w:rsid w:val="00274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3C"/>
    <w:pPr>
      <w:spacing w:before="160"/>
      <w:jc w:val="center"/>
    </w:pPr>
    <w:rPr>
      <w:i/>
      <w:iCs/>
      <w:color w:val="404040" w:themeColor="text1" w:themeTint="BF"/>
    </w:rPr>
  </w:style>
  <w:style w:type="character" w:customStyle="1" w:styleId="QuoteChar">
    <w:name w:val="Quote Char"/>
    <w:basedOn w:val="DefaultParagraphFont"/>
    <w:link w:val="Quote"/>
    <w:uiPriority w:val="29"/>
    <w:rsid w:val="0027403C"/>
    <w:rPr>
      <w:i/>
      <w:iCs/>
      <w:color w:val="404040" w:themeColor="text1" w:themeTint="BF"/>
    </w:rPr>
  </w:style>
  <w:style w:type="paragraph" w:styleId="ListParagraph">
    <w:name w:val="List Paragraph"/>
    <w:basedOn w:val="Normal"/>
    <w:uiPriority w:val="34"/>
    <w:qFormat/>
    <w:rsid w:val="0027403C"/>
    <w:pPr>
      <w:ind w:left="720"/>
      <w:contextualSpacing/>
    </w:pPr>
  </w:style>
  <w:style w:type="character" w:styleId="IntenseEmphasis">
    <w:name w:val="Intense Emphasis"/>
    <w:basedOn w:val="DefaultParagraphFont"/>
    <w:uiPriority w:val="21"/>
    <w:qFormat/>
    <w:rsid w:val="0027403C"/>
    <w:rPr>
      <w:i/>
      <w:iCs/>
      <w:color w:val="0F4761" w:themeColor="accent1" w:themeShade="BF"/>
    </w:rPr>
  </w:style>
  <w:style w:type="paragraph" w:styleId="IntenseQuote">
    <w:name w:val="Intense Quote"/>
    <w:basedOn w:val="Normal"/>
    <w:next w:val="Normal"/>
    <w:link w:val="IntenseQuoteChar"/>
    <w:uiPriority w:val="30"/>
    <w:qFormat/>
    <w:rsid w:val="00274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3C"/>
    <w:rPr>
      <w:i/>
      <w:iCs/>
      <w:color w:val="0F4761" w:themeColor="accent1" w:themeShade="BF"/>
    </w:rPr>
  </w:style>
  <w:style w:type="character" w:styleId="IntenseReference">
    <w:name w:val="Intense Reference"/>
    <w:basedOn w:val="DefaultParagraphFont"/>
    <w:uiPriority w:val="32"/>
    <w:qFormat/>
    <w:rsid w:val="00274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421</Words>
  <Characters>2405</Characters>
  <Application>Microsoft Office Word</Application>
  <DocSecurity>0</DocSecurity>
  <Lines>20</Lines>
  <Paragraphs>5</Paragraphs>
  <ScaleCrop>false</ScaleCrop>
  <Company>Cherokee Nation Businesses</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Davies</dc:creator>
  <cp:keywords/>
  <dc:description/>
  <cp:lastModifiedBy>Carla Davies</cp:lastModifiedBy>
  <cp:revision>1</cp:revision>
  <dcterms:created xsi:type="dcterms:W3CDTF">2026-04-24T19:10:00Z</dcterms:created>
  <dcterms:modified xsi:type="dcterms:W3CDTF">2026-04-24T19:14:00Z</dcterms:modified>
</cp:coreProperties>
</file>