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DD5F" w14:textId="32E4A41B" w:rsidR="00A7511E" w:rsidRPr="00CF5F5D" w:rsidRDefault="005737EB" w:rsidP="006F0F91">
      <w:pPr>
        <w:pStyle w:val="Heading10"/>
        <w:pBdr>
          <w:top w:val="single" w:sz="18" w:space="0" w:color="auto"/>
        </w:pBdr>
        <w:rPr>
          <w:sz w:val="32"/>
        </w:rPr>
      </w:pPr>
      <w:r>
        <w:rPr>
          <w:sz w:val="32"/>
        </w:rPr>
        <w:t>Statement of Work</w:t>
      </w:r>
    </w:p>
    <w:tbl>
      <w:tblPr>
        <w:tblW w:w="0" w:type="auto"/>
        <w:tblInd w:w="108" w:type="dxa"/>
        <w:tblBorders>
          <w:insideV w:val="single" w:sz="4" w:space="0" w:color="808080"/>
        </w:tblBorders>
        <w:tblLook w:val="0000" w:firstRow="0" w:lastRow="0" w:firstColumn="0" w:lastColumn="0" w:noHBand="0" w:noVBand="0"/>
      </w:tblPr>
      <w:tblGrid>
        <w:gridCol w:w="1794"/>
        <w:gridCol w:w="7458"/>
      </w:tblGrid>
      <w:tr w:rsidR="00A7511E" w:rsidRPr="00CF5F5D" w14:paraId="3C5DDD62" w14:textId="77777777" w:rsidTr="00A32D2D">
        <w:tc>
          <w:tcPr>
            <w:tcW w:w="1800" w:type="dxa"/>
          </w:tcPr>
          <w:p w14:paraId="3C5DDD60" w14:textId="63B816A5" w:rsidR="00A7511E" w:rsidRPr="00D67867" w:rsidRDefault="00F676BA" w:rsidP="00F676BA">
            <w:pPr>
              <w:jc w:val="right"/>
              <w:rPr>
                <w:rFonts w:cs="Arial"/>
                <w:sz w:val="24"/>
                <w:szCs w:val="32"/>
              </w:rPr>
            </w:pPr>
            <w:r w:rsidRPr="00D67867">
              <w:rPr>
                <w:rFonts w:cs="Arial"/>
                <w:sz w:val="24"/>
                <w:szCs w:val="32"/>
              </w:rPr>
              <w:t>Date</w:t>
            </w:r>
            <w:r w:rsidR="001C00EE">
              <w:rPr>
                <w:rFonts w:cs="Arial"/>
                <w:sz w:val="24"/>
                <w:szCs w:val="32"/>
              </w:rPr>
              <w:t>:</w:t>
            </w:r>
          </w:p>
        </w:tc>
        <w:tc>
          <w:tcPr>
            <w:tcW w:w="7560" w:type="dxa"/>
          </w:tcPr>
          <w:p w14:paraId="3C5DDD61" w14:textId="5517C0E4" w:rsidR="00A7511E" w:rsidRPr="00D67867" w:rsidRDefault="00EE0D42" w:rsidP="00644A3C">
            <w:pPr>
              <w:pStyle w:val="Header"/>
              <w:rPr>
                <w:rFonts w:cs="Arial"/>
                <w:sz w:val="24"/>
                <w:szCs w:val="32"/>
              </w:rPr>
            </w:pPr>
            <w:r>
              <w:rPr>
                <w:rFonts w:cs="Arial"/>
                <w:sz w:val="24"/>
                <w:szCs w:val="32"/>
              </w:rPr>
              <w:t>6</w:t>
            </w:r>
            <w:r w:rsidR="00053E73" w:rsidRPr="00D67867">
              <w:rPr>
                <w:rFonts w:cs="Arial"/>
                <w:sz w:val="24"/>
                <w:szCs w:val="32"/>
              </w:rPr>
              <w:t>/</w:t>
            </w:r>
            <w:r>
              <w:rPr>
                <w:rFonts w:cs="Arial"/>
                <w:sz w:val="24"/>
                <w:szCs w:val="32"/>
              </w:rPr>
              <w:t>25</w:t>
            </w:r>
            <w:r w:rsidR="00475ECA" w:rsidRPr="00D67867">
              <w:rPr>
                <w:rFonts w:cs="Arial"/>
                <w:sz w:val="24"/>
                <w:szCs w:val="32"/>
              </w:rPr>
              <w:t>/202</w:t>
            </w:r>
            <w:r>
              <w:rPr>
                <w:rFonts w:cs="Arial"/>
                <w:sz w:val="24"/>
                <w:szCs w:val="32"/>
              </w:rPr>
              <w:t>5</w:t>
            </w:r>
          </w:p>
        </w:tc>
      </w:tr>
      <w:tr w:rsidR="00A7511E" w:rsidRPr="00CF5F5D" w14:paraId="3C5DDD65" w14:textId="77777777" w:rsidTr="00A32D2D">
        <w:tc>
          <w:tcPr>
            <w:tcW w:w="1800" w:type="dxa"/>
          </w:tcPr>
          <w:p w14:paraId="3C5DDD63" w14:textId="284996A7" w:rsidR="00A7511E" w:rsidRPr="00D67867" w:rsidRDefault="0037664D" w:rsidP="00F676BA">
            <w:pPr>
              <w:jc w:val="right"/>
              <w:rPr>
                <w:rFonts w:cs="Arial"/>
                <w:sz w:val="24"/>
                <w:szCs w:val="32"/>
              </w:rPr>
            </w:pPr>
            <w:r w:rsidRPr="00D67867">
              <w:rPr>
                <w:rFonts w:cs="Arial"/>
                <w:sz w:val="24"/>
                <w:szCs w:val="32"/>
              </w:rPr>
              <w:t>Client</w:t>
            </w:r>
            <w:r w:rsidR="001C00EE">
              <w:rPr>
                <w:rFonts w:cs="Arial"/>
                <w:sz w:val="24"/>
                <w:szCs w:val="32"/>
              </w:rPr>
              <w:t>:</w:t>
            </w:r>
          </w:p>
        </w:tc>
        <w:tc>
          <w:tcPr>
            <w:tcW w:w="7560" w:type="dxa"/>
          </w:tcPr>
          <w:p w14:paraId="3C5DDD64" w14:textId="6E8DDCEC" w:rsidR="00A7511E" w:rsidRPr="00D67867" w:rsidRDefault="00EE0D42" w:rsidP="00C73204">
            <w:pPr>
              <w:pStyle w:val="Header"/>
              <w:rPr>
                <w:rFonts w:cs="Arial"/>
                <w:sz w:val="24"/>
                <w:szCs w:val="32"/>
              </w:rPr>
            </w:pPr>
            <w:r>
              <w:rPr>
                <w:rFonts w:cs="Arial"/>
                <w:sz w:val="24"/>
                <w:szCs w:val="32"/>
              </w:rPr>
              <w:t>Cherokee Casino &amp; Hotel - Roland</w:t>
            </w:r>
          </w:p>
        </w:tc>
      </w:tr>
      <w:tr w:rsidR="00A7511E" w:rsidRPr="00CF5F5D" w14:paraId="3C5DDD68" w14:textId="77777777" w:rsidTr="00A32D2D">
        <w:tc>
          <w:tcPr>
            <w:tcW w:w="1800" w:type="dxa"/>
          </w:tcPr>
          <w:p w14:paraId="3C5DDD66" w14:textId="2A255A63" w:rsidR="00A7511E" w:rsidRPr="00D67867" w:rsidRDefault="00F676BA" w:rsidP="00F676BA">
            <w:pPr>
              <w:jc w:val="right"/>
              <w:rPr>
                <w:rFonts w:cs="Arial"/>
                <w:sz w:val="24"/>
                <w:szCs w:val="32"/>
              </w:rPr>
            </w:pPr>
            <w:r w:rsidRPr="00D67867">
              <w:rPr>
                <w:rFonts w:cs="Arial"/>
                <w:sz w:val="24"/>
                <w:szCs w:val="32"/>
              </w:rPr>
              <w:t>Job Name</w:t>
            </w:r>
            <w:r w:rsidR="001C00EE">
              <w:rPr>
                <w:rFonts w:cs="Arial"/>
                <w:sz w:val="24"/>
                <w:szCs w:val="32"/>
              </w:rPr>
              <w:t>:</w:t>
            </w:r>
          </w:p>
        </w:tc>
        <w:tc>
          <w:tcPr>
            <w:tcW w:w="7560" w:type="dxa"/>
          </w:tcPr>
          <w:p w14:paraId="3C5DDD67" w14:textId="6AD2CB92" w:rsidR="00A7511E" w:rsidRPr="00D67867" w:rsidRDefault="009A7983" w:rsidP="008E0D69">
            <w:pPr>
              <w:pStyle w:val="Header"/>
              <w:rPr>
                <w:rFonts w:cs="Arial"/>
                <w:sz w:val="24"/>
                <w:szCs w:val="32"/>
              </w:rPr>
            </w:pPr>
            <w:r>
              <w:rPr>
                <w:rFonts w:cs="Arial"/>
                <w:sz w:val="24"/>
                <w:szCs w:val="32"/>
              </w:rPr>
              <w:t>Roland TV Refresh</w:t>
            </w:r>
          </w:p>
        </w:tc>
      </w:tr>
      <w:tr w:rsidR="00A7511E" w:rsidRPr="00CF5F5D" w14:paraId="3C5DDD6B" w14:textId="77777777" w:rsidTr="00A32D2D">
        <w:tc>
          <w:tcPr>
            <w:tcW w:w="1800" w:type="dxa"/>
          </w:tcPr>
          <w:p w14:paraId="3C5DDD69" w14:textId="76095A02" w:rsidR="00A7511E" w:rsidRPr="00D67867" w:rsidRDefault="00CE3060" w:rsidP="00F676BA">
            <w:pPr>
              <w:jc w:val="right"/>
              <w:rPr>
                <w:rFonts w:cs="Arial"/>
                <w:sz w:val="24"/>
                <w:szCs w:val="32"/>
              </w:rPr>
            </w:pPr>
            <w:r w:rsidRPr="00D67867">
              <w:rPr>
                <w:rFonts w:cs="Arial"/>
                <w:sz w:val="24"/>
                <w:szCs w:val="32"/>
              </w:rPr>
              <w:t>Requested by</w:t>
            </w:r>
            <w:r w:rsidR="001C00EE">
              <w:rPr>
                <w:rFonts w:cs="Arial"/>
                <w:sz w:val="24"/>
                <w:szCs w:val="32"/>
              </w:rPr>
              <w:t>:</w:t>
            </w:r>
          </w:p>
        </w:tc>
        <w:tc>
          <w:tcPr>
            <w:tcW w:w="7560" w:type="dxa"/>
          </w:tcPr>
          <w:p w14:paraId="3C5DDD6A" w14:textId="10B11436" w:rsidR="00A7511E" w:rsidRPr="00D67867" w:rsidRDefault="00E14255" w:rsidP="00C73204">
            <w:pPr>
              <w:pStyle w:val="Header"/>
              <w:rPr>
                <w:rFonts w:cs="Arial"/>
                <w:sz w:val="24"/>
                <w:szCs w:val="32"/>
              </w:rPr>
            </w:pPr>
            <w:r w:rsidRPr="00D67867">
              <w:rPr>
                <w:rFonts w:cs="Arial"/>
                <w:sz w:val="24"/>
                <w:szCs w:val="32"/>
              </w:rPr>
              <w:t>Chris Farmer</w:t>
            </w:r>
            <w:r w:rsidR="00632110" w:rsidRPr="00D67867">
              <w:rPr>
                <w:rFonts w:cs="Arial"/>
                <w:sz w:val="24"/>
                <w:szCs w:val="32"/>
              </w:rPr>
              <w:t>, Project Engineer</w:t>
            </w:r>
          </w:p>
        </w:tc>
      </w:tr>
      <w:tr w:rsidR="00A7511E" w:rsidRPr="00CF5F5D" w14:paraId="3C5DDD6E" w14:textId="77777777" w:rsidTr="00A32D2D">
        <w:tc>
          <w:tcPr>
            <w:tcW w:w="1800" w:type="dxa"/>
          </w:tcPr>
          <w:p w14:paraId="3C5DDD6C" w14:textId="5FCEFAF5" w:rsidR="00A7511E" w:rsidRPr="00D67867" w:rsidRDefault="006E20B2" w:rsidP="00F676BA">
            <w:pPr>
              <w:jc w:val="right"/>
              <w:rPr>
                <w:rFonts w:cs="Arial"/>
                <w:sz w:val="24"/>
                <w:szCs w:val="32"/>
              </w:rPr>
            </w:pPr>
            <w:r w:rsidRPr="00D67867">
              <w:rPr>
                <w:rFonts w:cs="Arial"/>
                <w:sz w:val="24"/>
                <w:szCs w:val="32"/>
              </w:rPr>
              <w:t>Addendum</w:t>
            </w:r>
            <w:r w:rsidR="001C00EE">
              <w:rPr>
                <w:rFonts w:cs="Arial"/>
                <w:sz w:val="24"/>
                <w:szCs w:val="32"/>
              </w:rPr>
              <w:t>:</w:t>
            </w:r>
          </w:p>
        </w:tc>
        <w:tc>
          <w:tcPr>
            <w:tcW w:w="7560" w:type="dxa"/>
          </w:tcPr>
          <w:p w14:paraId="3C5DDD6D" w14:textId="539BBCA2" w:rsidR="00A7511E" w:rsidRPr="00D67867" w:rsidRDefault="00A7511E" w:rsidP="00C73204">
            <w:pPr>
              <w:pStyle w:val="Header"/>
              <w:rPr>
                <w:rFonts w:cs="Arial"/>
                <w:sz w:val="24"/>
                <w:szCs w:val="32"/>
              </w:rPr>
            </w:pPr>
          </w:p>
        </w:tc>
      </w:tr>
    </w:tbl>
    <w:p w14:paraId="3C5DDD6F" w14:textId="62A3C38C" w:rsidR="00495862" w:rsidRDefault="00495862" w:rsidP="00CE3060">
      <w:pPr>
        <w:pStyle w:val="Heading10"/>
        <w:pBdr>
          <w:top w:val="single" w:sz="12" w:space="1" w:color="auto"/>
        </w:pBdr>
        <w:rPr>
          <w:rFonts w:cs="Arial"/>
          <w:sz w:val="24"/>
          <w:szCs w:val="32"/>
        </w:rPr>
      </w:pPr>
    </w:p>
    <w:p w14:paraId="37B6901A" w14:textId="77777777" w:rsidR="00D928F7" w:rsidRDefault="00D928F7" w:rsidP="00E95C60">
      <w:pPr>
        <w:rPr>
          <w:sz w:val="24"/>
          <w:szCs w:val="32"/>
        </w:rPr>
      </w:pPr>
    </w:p>
    <w:p w14:paraId="2192B261" w14:textId="061BD954" w:rsidR="00755051" w:rsidRPr="00E36D36" w:rsidRDefault="00E95C60" w:rsidP="006F1F83">
      <w:pPr>
        <w:spacing w:line="360" w:lineRule="auto"/>
        <w:rPr>
          <w:sz w:val="24"/>
          <w:szCs w:val="32"/>
        </w:rPr>
      </w:pPr>
      <w:r w:rsidRPr="00E36D36">
        <w:rPr>
          <w:sz w:val="24"/>
          <w:szCs w:val="32"/>
        </w:rPr>
        <w:t xml:space="preserve">The </w:t>
      </w:r>
      <w:r w:rsidR="00755051" w:rsidRPr="00E36D36">
        <w:rPr>
          <w:sz w:val="24"/>
          <w:szCs w:val="32"/>
        </w:rPr>
        <w:t>Cherokee Nation Entertainment</w:t>
      </w:r>
      <w:r w:rsidR="005155BE" w:rsidRPr="00E36D36">
        <w:rPr>
          <w:sz w:val="24"/>
          <w:szCs w:val="32"/>
        </w:rPr>
        <w:t xml:space="preserve"> IT/AV </w:t>
      </w:r>
      <w:r w:rsidR="00377644" w:rsidRPr="00E36D36">
        <w:rPr>
          <w:sz w:val="24"/>
          <w:szCs w:val="32"/>
        </w:rPr>
        <w:t>(“CNE”) group</w:t>
      </w:r>
      <w:r w:rsidRPr="00E36D36">
        <w:rPr>
          <w:sz w:val="24"/>
          <w:szCs w:val="32"/>
        </w:rPr>
        <w:t xml:space="preserve"> is seeking proposals for the purchase, delivery, and installation of</w:t>
      </w:r>
      <w:r w:rsidR="008E64EE">
        <w:rPr>
          <w:sz w:val="24"/>
          <w:szCs w:val="32"/>
        </w:rPr>
        <w:t xml:space="preserve"> </w:t>
      </w:r>
      <w:r w:rsidR="009A7983">
        <w:rPr>
          <w:sz w:val="24"/>
          <w:szCs w:val="32"/>
        </w:rPr>
        <w:t>new commercial TVs</w:t>
      </w:r>
      <w:r w:rsidRPr="00E36D36">
        <w:rPr>
          <w:sz w:val="24"/>
          <w:szCs w:val="32"/>
        </w:rPr>
        <w:t xml:space="preserve"> </w:t>
      </w:r>
      <w:r w:rsidR="0043433B" w:rsidRPr="00E36D36">
        <w:rPr>
          <w:sz w:val="24"/>
          <w:szCs w:val="32"/>
        </w:rPr>
        <w:t xml:space="preserve">for the </w:t>
      </w:r>
      <w:r w:rsidR="009A7983">
        <w:rPr>
          <w:sz w:val="24"/>
          <w:szCs w:val="32"/>
        </w:rPr>
        <w:t>Roland casino property</w:t>
      </w:r>
      <w:r w:rsidR="00DA60B9">
        <w:rPr>
          <w:sz w:val="24"/>
          <w:szCs w:val="32"/>
        </w:rPr>
        <w:t xml:space="preserve"> at </w:t>
      </w:r>
      <w:r w:rsidR="009A7983">
        <w:rPr>
          <w:sz w:val="24"/>
          <w:szCs w:val="32"/>
        </w:rPr>
        <w:t>Cherokee Casino &amp; Hotel</w:t>
      </w:r>
      <w:r w:rsidR="00DA60B9">
        <w:rPr>
          <w:sz w:val="24"/>
          <w:szCs w:val="32"/>
        </w:rPr>
        <w:t xml:space="preserve">, </w:t>
      </w:r>
      <w:r w:rsidR="009A7983">
        <w:rPr>
          <w:sz w:val="24"/>
          <w:szCs w:val="32"/>
        </w:rPr>
        <w:t>Roland</w:t>
      </w:r>
      <w:r w:rsidR="00DA60B9">
        <w:rPr>
          <w:sz w:val="24"/>
          <w:szCs w:val="32"/>
        </w:rPr>
        <w:t>, Ok</w:t>
      </w:r>
      <w:r w:rsidR="005A67DA">
        <w:rPr>
          <w:sz w:val="24"/>
          <w:szCs w:val="32"/>
        </w:rPr>
        <w:t>lahoma</w:t>
      </w:r>
      <w:r w:rsidRPr="00E36D36">
        <w:rPr>
          <w:sz w:val="24"/>
          <w:szCs w:val="32"/>
        </w:rPr>
        <w:t>.</w:t>
      </w:r>
      <w:r w:rsidR="009A7983">
        <w:rPr>
          <w:sz w:val="24"/>
          <w:szCs w:val="32"/>
        </w:rPr>
        <w:t xml:space="preserve">  </w:t>
      </w:r>
      <w:r w:rsidRPr="00E36D36">
        <w:rPr>
          <w:sz w:val="24"/>
          <w:szCs w:val="32"/>
        </w:rPr>
        <w:t xml:space="preserve">Qualified </w:t>
      </w:r>
      <w:r w:rsidR="003F313F" w:rsidRPr="00E36D36">
        <w:rPr>
          <w:sz w:val="24"/>
          <w:szCs w:val="32"/>
        </w:rPr>
        <w:t>audio-visual</w:t>
      </w:r>
      <w:r w:rsidRPr="00E36D36">
        <w:rPr>
          <w:sz w:val="24"/>
          <w:szCs w:val="32"/>
        </w:rPr>
        <w:t xml:space="preserve"> system integrators (“bidders”) are requested to provide bids to supply the equipment and related services as outlined in this document. </w:t>
      </w:r>
    </w:p>
    <w:p w14:paraId="76DD4887" w14:textId="77777777" w:rsidR="00755051" w:rsidRPr="00E36D36" w:rsidRDefault="00755051" w:rsidP="006F1F83">
      <w:pPr>
        <w:spacing w:line="360" w:lineRule="auto"/>
        <w:rPr>
          <w:sz w:val="24"/>
          <w:szCs w:val="32"/>
        </w:rPr>
      </w:pPr>
    </w:p>
    <w:p w14:paraId="4EB37AED" w14:textId="351A51EE" w:rsidR="00755051" w:rsidRPr="00E36D36" w:rsidRDefault="00E95C60" w:rsidP="006F1F83">
      <w:pPr>
        <w:spacing w:line="360" w:lineRule="auto"/>
        <w:rPr>
          <w:sz w:val="24"/>
          <w:szCs w:val="32"/>
        </w:rPr>
      </w:pPr>
      <w:r w:rsidRPr="00E36D36">
        <w:rPr>
          <w:sz w:val="24"/>
          <w:szCs w:val="32"/>
        </w:rPr>
        <w:t xml:space="preserve">Bidders shall have a minimum of five (5) years of experience </w:t>
      </w:r>
      <w:r w:rsidR="009A7983">
        <w:rPr>
          <w:sz w:val="24"/>
          <w:szCs w:val="32"/>
        </w:rPr>
        <w:t>working</w:t>
      </w:r>
      <w:r w:rsidR="004E6565" w:rsidRPr="00E36D36">
        <w:rPr>
          <w:sz w:val="24"/>
          <w:szCs w:val="32"/>
        </w:rPr>
        <w:t xml:space="preserve"> </w:t>
      </w:r>
      <w:r w:rsidRPr="00E36D36">
        <w:rPr>
          <w:sz w:val="24"/>
          <w:szCs w:val="32"/>
        </w:rPr>
        <w:t xml:space="preserve">in a </w:t>
      </w:r>
      <w:r w:rsidR="004E6565" w:rsidRPr="00E36D36">
        <w:rPr>
          <w:sz w:val="24"/>
          <w:szCs w:val="32"/>
        </w:rPr>
        <w:t>casino</w:t>
      </w:r>
      <w:r w:rsidRPr="00E36D36">
        <w:rPr>
          <w:sz w:val="24"/>
          <w:szCs w:val="32"/>
        </w:rPr>
        <w:t xml:space="preserve"> environment including the design, engineering, assembly, installation, and support of audiovisual systems of similar or greater complexity to those identified in this </w:t>
      </w:r>
      <w:r w:rsidR="005737EB">
        <w:rPr>
          <w:sz w:val="24"/>
          <w:szCs w:val="32"/>
        </w:rPr>
        <w:t>Statement of Work</w:t>
      </w:r>
      <w:r w:rsidRPr="00E36D36">
        <w:rPr>
          <w:sz w:val="24"/>
          <w:szCs w:val="32"/>
        </w:rPr>
        <w:t>. Bidders shall be able to guarantee service and response time by providing onsite technical services, customer support, training, and telephone support.</w:t>
      </w:r>
    </w:p>
    <w:p w14:paraId="7CF4ABB1" w14:textId="77777777" w:rsidR="00755051" w:rsidRPr="00E36D36" w:rsidRDefault="00755051" w:rsidP="006F1F83">
      <w:pPr>
        <w:spacing w:line="360" w:lineRule="auto"/>
        <w:rPr>
          <w:sz w:val="24"/>
          <w:szCs w:val="32"/>
        </w:rPr>
      </w:pPr>
    </w:p>
    <w:p w14:paraId="72619547" w14:textId="033E7EE2" w:rsidR="00755051" w:rsidRDefault="00882654" w:rsidP="006F1F83">
      <w:pPr>
        <w:spacing w:line="360" w:lineRule="auto"/>
        <w:rPr>
          <w:sz w:val="24"/>
          <w:szCs w:val="32"/>
        </w:rPr>
      </w:pPr>
      <w:r w:rsidRPr="00E36D36">
        <w:rPr>
          <w:sz w:val="24"/>
          <w:szCs w:val="32"/>
        </w:rPr>
        <w:t xml:space="preserve">CNE </w:t>
      </w:r>
      <w:r w:rsidR="003F313F">
        <w:rPr>
          <w:sz w:val="24"/>
          <w:szCs w:val="32"/>
        </w:rPr>
        <w:t>P</w:t>
      </w:r>
      <w:r w:rsidR="00AC7DEB" w:rsidRPr="00E36D36">
        <w:rPr>
          <w:sz w:val="24"/>
          <w:szCs w:val="32"/>
        </w:rPr>
        <w:t>urchasing</w:t>
      </w:r>
      <w:r w:rsidR="00E95C60" w:rsidRPr="00E36D36">
        <w:rPr>
          <w:sz w:val="24"/>
          <w:szCs w:val="32"/>
        </w:rPr>
        <w:t xml:space="preserve"> will host a </w:t>
      </w:r>
      <w:r w:rsidR="00C5571D">
        <w:rPr>
          <w:sz w:val="24"/>
          <w:szCs w:val="32"/>
        </w:rPr>
        <w:t>mandatory</w:t>
      </w:r>
      <w:r w:rsidR="00E95C60" w:rsidRPr="00E36D36">
        <w:rPr>
          <w:sz w:val="24"/>
          <w:szCs w:val="32"/>
        </w:rPr>
        <w:t xml:space="preserve"> vendor</w:t>
      </w:r>
      <w:r w:rsidR="00174423">
        <w:rPr>
          <w:sz w:val="24"/>
          <w:szCs w:val="32"/>
        </w:rPr>
        <w:t xml:space="preserve"> </w:t>
      </w:r>
      <w:r w:rsidR="00E95C60" w:rsidRPr="00E36D36">
        <w:rPr>
          <w:sz w:val="24"/>
          <w:szCs w:val="32"/>
        </w:rPr>
        <w:t xml:space="preserve">pre-bid </w:t>
      </w:r>
      <w:r w:rsidR="009A7983">
        <w:rPr>
          <w:sz w:val="24"/>
          <w:szCs w:val="32"/>
        </w:rPr>
        <w:t xml:space="preserve">online Teams </w:t>
      </w:r>
      <w:r w:rsidR="00FE7081">
        <w:rPr>
          <w:sz w:val="24"/>
          <w:szCs w:val="32"/>
        </w:rPr>
        <w:t>Meeting</w:t>
      </w:r>
      <w:r w:rsidR="00FE7081" w:rsidRPr="00E36D36">
        <w:rPr>
          <w:sz w:val="24"/>
          <w:szCs w:val="32"/>
        </w:rPr>
        <w:t>.</w:t>
      </w:r>
      <w:r w:rsidR="00E95C60" w:rsidRPr="00E36D36">
        <w:rPr>
          <w:sz w:val="24"/>
          <w:szCs w:val="32"/>
        </w:rPr>
        <w:t xml:space="preserve"> Attendance is mandatory for all vendors intending to submit a proposal.</w:t>
      </w:r>
    </w:p>
    <w:p w14:paraId="4CE17480" w14:textId="77777777" w:rsidR="00981843" w:rsidRDefault="00981843" w:rsidP="006F1F83">
      <w:pPr>
        <w:spacing w:line="360" w:lineRule="auto"/>
        <w:rPr>
          <w:sz w:val="24"/>
          <w:szCs w:val="32"/>
        </w:rPr>
      </w:pPr>
    </w:p>
    <w:p w14:paraId="12ABD63F" w14:textId="34D2EDE9" w:rsidR="00981843" w:rsidRPr="00E36D36" w:rsidRDefault="00FB20DD" w:rsidP="006F1F83">
      <w:pPr>
        <w:spacing w:line="360" w:lineRule="auto"/>
        <w:rPr>
          <w:sz w:val="24"/>
          <w:szCs w:val="32"/>
        </w:rPr>
      </w:pPr>
      <w:r>
        <w:rPr>
          <w:sz w:val="24"/>
          <w:szCs w:val="32"/>
        </w:rPr>
        <w:t xml:space="preserve"> </w:t>
      </w:r>
    </w:p>
    <w:p w14:paraId="759DCA37" w14:textId="77777777" w:rsidR="00755051" w:rsidRPr="00E36D36" w:rsidRDefault="00755051" w:rsidP="00E95C60">
      <w:pPr>
        <w:rPr>
          <w:sz w:val="24"/>
          <w:szCs w:val="32"/>
        </w:rPr>
      </w:pPr>
    </w:p>
    <w:p w14:paraId="576608DA" w14:textId="164DE529" w:rsidR="00E95C60" w:rsidRDefault="00E95C60" w:rsidP="00E95C60">
      <w:pPr>
        <w:rPr>
          <w:sz w:val="24"/>
          <w:szCs w:val="32"/>
        </w:rPr>
      </w:pPr>
    </w:p>
    <w:p w14:paraId="339F829D" w14:textId="0962921C" w:rsidR="00E36D36" w:rsidRDefault="00E36D36" w:rsidP="00E95C60"/>
    <w:p w14:paraId="2D7BCD95" w14:textId="018AA1CD" w:rsidR="00E36D36" w:rsidRDefault="00E36D36" w:rsidP="00E95C60"/>
    <w:p w14:paraId="3E6DF2B1" w14:textId="1B043324" w:rsidR="00E36D36" w:rsidRDefault="00E36D36" w:rsidP="00E95C60"/>
    <w:p w14:paraId="0B2AABEC" w14:textId="7F1226EA" w:rsidR="00E36D36" w:rsidRDefault="00E36D36" w:rsidP="00E95C60"/>
    <w:p w14:paraId="766BE953" w14:textId="24E2FAFB" w:rsidR="00E36D36" w:rsidRDefault="00E36D36" w:rsidP="00E95C60"/>
    <w:p w14:paraId="32C34354" w14:textId="07FAC6AF" w:rsidR="00E36D36" w:rsidRDefault="00E36D36" w:rsidP="00E95C60"/>
    <w:p w14:paraId="6309ADC3" w14:textId="055BFCC4" w:rsidR="00E36D36" w:rsidRDefault="00E36D36" w:rsidP="00E95C60"/>
    <w:p w14:paraId="63FD2BE1" w14:textId="77777777" w:rsidR="00D928F7" w:rsidRDefault="00D928F7" w:rsidP="00E95C60"/>
    <w:p w14:paraId="6594DE5D" w14:textId="77777777" w:rsidR="00D928F7" w:rsidRDefault="00D928F7" w:rsidP="00E95C60"/>
    <w:p w14:paraId="6D9D2E20" w14:textId="77777777" w:rsidR="00D928F7" w:rsidRDefault="00D928F7" w:rsidP="00E95C60"/>
    <w:p w14:paraId="34FCA666" w14:textId="77777777" w:rsidR="00E36D36" w:rsidRDefault="00E36D36" w:rsidP="00E95C60"/>
    <w:p w14:paraId="6E7161E1" w14:textId="67ED2851" w:rsidR="00E36D36" w:rsidRPr="006F1F83" w:rsidRDefault="00E36D36">
      <w:pPr>
        <w:pStyle w:val="Heading10"/>
        <w:numPr>
          <w:ilvl w:val="0"/>
          <w:numId w:val="10"/>
        </w:numPr>
        <w:pBdr>
          <w:top w:val="single" w:sz="12" w:space="1" w:color="auto"/>
        </w:pBdr>
        <w:rPr>
          <w:rFonts w:cs="Arial"/>
        </w:rPr>
      </w:pPr>
      <w:r w:rsidRPr="006F1F83">
        <w:rPr>
          <w:rFonts w:cs="Arial"/>
        </w:rPr>
        <w:lastRenderedPageBreak/>
        <w:t>Summary</w:t>
      </w:r>
    </w:p>
    <w:p w14:paraId="10309707" w14:textId="77777777" w:rsidR="00A116B8" w:rsidRPr="00A116B8" w:rsidRDefault="00A116B8" w:rsidP="00A116B8"/>
    <w:p w14:paraId="3F6C09C6" w14:textId="2EBFBE8F" w:rsidR="00E95C60" w:rsidRDefault="00E95C60" w:rsidP="00E95C60"/>
    <w:p w14:paraId="3FC7C501" w14:textId="6229E6C3" w:rsidR="00B042F9" w:rsidRPr="0069472B" w:rsidRDefault="00B042F9" w:rsidP="00B042F9">
      <w:pPr>
        <w:rPr>
          <w:rFonts w:cs="Arial"/>
          <w:sz w:val="24"/>
        </w:rPr>
      </w:pPr>
      <w:r w:rsidRPr="0069472B">
        <w:rPr>
          <w:rFonts w:cs="Arial"/>
          <w:sz w:val="24"/>
        </w:rPr>
        <w:t xml:space="preserve">This is for procurement and installation of </w:t>
      </w:r>
      <w:r w:rsidR="00902911" w:rsidRPr="0069472B">
        <w:rPr>
          <w:rFonts w:cs="Arial"/>
          <w:sz w:val="24"/>
        </w:rPr>
        <w:t>a</w:t>
      </w:r>
      <w:r w:rsidRPr="0069472B">
        <w:rPr>
          <w:rFonts w:cs="Arial"/>
          <w:sz w:val="24"/>
        </w:rPr>
        <w:t xml:space="preserve"> </w:t>
      </w:r>
      <w:r w:rsidR="004857AE" w:rsidRPr="0069472B">
        <w:rPr>
          <w:rFonts w:cs="Arial"/>
          <w:sz w:val="24"/>
        </w:rPr>
        <w:t xml:space="preserve">new </w:t>
      </w:r>
      <w:r w:rsidR="009A7983">
        <w:rPr>
          <w:rFonts w:cs="Arial"/>
          <w:sz w:val="24"/>
        </w:rPr>
        <w:t>TVs</w:t>
      </w:r>
      <w:r w:rsidR="00AC6DFE">
        <w:rPr>
          <w:rFonts w:cs="Arial"/>
          <w:sz w:val="24"/>
        </w:rPr>
        <w:t xml:space="preserve"> </w:t>
      </w:r>
      <w:r w:rsidRPr="0069472B">
        <w:rPr>
          <w:rFonts w:cs="Arial"/>
          <w:sz w:val="24"/>
        </w:rPr>
        <w:t xml:space="preserve">at the </w:t>
      </w:r>
      <w:r w:rsidR="009A7983">
        <w:rPr>
          <w:rFonts w:cs="Arial"/>
          <w:sz w:val="24"/>
        </w:rPr>
        <w:t>Cherokee Casino &amp; Hotel</w:t>
      </w:r>
      <w:r w:rsidR="00C11D10">
        <w:rPr>
          <w:rFonts w:cs="Arial"/>
          <w:sz w:val="24"/>
        </w:rPr>
        <w:t xml:space="preserve"> – </w:t>
      </w:r>
      <w:r w:rsidR="009A7983">
        <w:rPr>
          <w:rFonts w:cs="Arial"/>
          <w:sz w:val="24"/>
        </w:rPr>
        <w:t>Roland</w:t>
      </w:r>
      <w:r w:rsidR="00C11D10">
        <w:rPr>
          <w:rFonts w:cs="Arial"/>
          <w:sz w:val="24"/>
        </w:rPr>
        <w:t>,</w:t>
      </w:r>
      <w:r w:rsidR="00902911" w:rsidRPr="0069472B">
        <w:rPr>
          <w:rFonts w:cs="Arial"/>
          <w:sz w:val="24"/>
        </w:rPr>
        <w:t xml:space="preserve"> </w:t>
      </w:r>
      <w:r w:rsidR="00C11D10">
        <w:rPr>
          <w:rFonts w:cs="Arial"/>
          <w:sz w:val="24"/>
        </w:rPr>
        <w:t>OK</w:t>
      </w:r>
      <w:r w:rsidRPr="0069472B">
        <w:rPr>
          <w:rFonts w:cs="Arial"/>
          <w:sz w:val="24"/>
        </w:rPr>
        <w:t>.</w:t>
      </w:r>
    </w:p>
    <w:p w14:paraId="6DDD806A" w14:textId="77777777" w:rsidR="00B042F9" w:rsidRPr="0069472B" w:rsidRDefault="00B042F9" w:rsidP="00B042F9">
      <w:pPr>
        <w:rPr>
          <w:rFonts w:cs="Arial"/>
          <w:sz w:val="24"/>
        </w:rPr>
      </w:pPr>
    </w:p>
    <w:p w14:paraId="65946688" w14:textId="7B354B7C" w:rsidR="00B042F9" w:rsidRPr="0069472B" w:rsidRDefault="00B042F9" w:rsidP="00B042F9">
      <w:pPr>
        <w:rPr>
          <w:rFonts w:cs="Arial"/>
          <w:sz w:val="24"/>
        </w:rPr>
      </w:pPr>
      <w:r w:rsidRPr="0069472B">
        <w:rPr>
          <w:rFonts w:cs="Arial"/>
          <w:sz w:val="24"/>
        </w:rPr>
        <w:t xml:space="preserve">This work consists of but is not limited </w:t>
      </w:r>
      <w:r w:rsidR="009A7983" w:rsidRPr="0069472B">
        <w:rPr>
          <w:rFonts w:cs="Arial"/>
          <w:sz w:val="24"/>
        </w:rPr>
        <w:t>to</w:t>
      </w:r>
      <w:r w:rsidRPr="0069472B">
        <w:rPr>
          <w:rFonts w:cs="Arial"/>
          <w:sz w:val="24"/>
        </w:rPr>
        <w:t xml:space="preserve"> installing all AV equipment per specifications,</w:t>
      </w:r>
      <w:r w:rsidR="006A0BF3" w:rsidRPr="0069472B">
        <w:rPr>
          <w:rFonts w:cs="Arial"/>
          <w:sz w:val="24"/>
        </w:rPr>
        <w:t xml:space="preserve"> </w:t>
      </w:r>
      <w:r w:rsidRPr="0069472B">
        <w:rPr>
          <w:rFonts w:cs="Arial"/>
          <w:sz w:val="24"/>
        </w:rPr>
        <w:t>labeling, and testing equipment.</w:t>
      </w:r>
    </w:p>
    <w:p w14:paraId="126F73ED" w14:textId="77777777" w:rsidR="00031025" w:rsidRDefault="00031025" w:rsidP="00B042F9">
      <w:pPr>
        <w:rPr>
          <w:rFonts w:cs="Arial"/>
          <w:szCs w:val="20"/>
        </w:rPr>
      </w:pPr>
    </w:p>
    <w:p w14:paraId="35697A59" w14:textId="77777777" w:rsidR="00031025" w:rsidRPr="001B03FE" w:rsidRDefault="00031025" w:rsidP="00B042F9">
      <w:pPr>
        <w:rPr>
          <w:rFonts w:cs="Arial"/>
          <w:szCs w:val="20"/>
        </w:rPr>
      </w:pPr>
    </w:p>
    <w:p w14:paraId="092E4B59" w14:textId="77777777" w:rsidR="00B042F9" w:rsidRPr="00E06FF1" w:rsidRDefault="00B042F9" w:rsidP="00B042F9">
      <w:pPr>
        <w:rPr>
          <w:sz w:val="18"/>
          <w:szCs w:val="22"/>
          <w:u w:val="single"/>
        </w:rPr>
      </w:pPr>
    </w:p>
    <w:p w14:paraId="500D43F0" w14:textId="77777777" w:rsidR="00B042F9" w:rsidRPr="00BE7B49" w:rsidRDefault="00B042F9" w:rsidP="00B042F9">
      <w:pPr>
        <w:rPr>
          <w:sz w:val="24"/>
          <w:u w:val="single"/>
        </w:rPr>
      </w:pPr>
      <w:r w:rsidRPr="00BE7B49">
        <w:rPr>
          <w:sz w:val="24"/>
          <w:u w:val="single"/>
        </w:rPr>
        <w:t>Submittals and Manuals</w:t>
      </w:r>
    </w:p>
    <w:p w14:paraId="27F42747" w14:textId="77777777" w:rsidR="00B042F9" w:rsidRPr="00BE7B49" w:rsidRDefault="00B042F9" w:rsidP="00B042F9">
      <w:pPr>
        <w:rPr>
          <w:sz w:val="24"/>
          <w:u w:val="single"/>
        </w:rPr>
      </w:pPr>
    </w:p>
    <w:p w14:paraId="5C93A782" w14:textId="4E968608" w:rsidR="00B042F9" w:rsidRPr="00BE7B49" w:rsidRDefault="00B042F9" w:rsidP="00B042F9">
      <w:pPr>
        <w:pStyle w:val="ListParagraph"/>
        <w:numPr>
          <w:ilvl w:val="0"/>
          <w:numId w:val="30"/>
        </w:numPr>
        <w:rPr>
          <w:sz w:val="24"/>
        </w:rPr>
      </w:pPr>
      <w:r w:rsidRPr="00BE7B49">
        <w:rPr>
          <w:sz w:val="24"/>
        </w:rPr>
        <w:t>Submit with bid a list of 3 references.</w:t>
      </w:r>
    </w:p>
    <w:p w14:paraId="5701A81C" w14:textId="77777777" w:rsidR="00DF1FD9" w:rsidRPr="00BE7B49" w:rsidRDefault="00DF1FD9" w:rsidP="00DF1FD9">
      <w:pPr>
        <w:rPr>
          <w:sz w:val="24"/>
        </w:rPr>
      </w:pPr>
    </w:p>
    <w:p w14:paraId="14B0CF77" w14:textId="77777777" w:rsidR="009460CA" w:rsidRPr="00E35AAF" w:rsidRDefault="009460CA" w:rsidP="00E35AAF">
      <w:pPr>
        <w:rPr>
          <w:rFonts w:cs="Arial"/>
          <w:szCs w:val="20"/>
        </w:rPr>
      </w:pPr>
      <w:bookmarkStart w:id="0" w:name="_Toc187726242"/>
    </w:p>
    <w:p w14:paraId="3C5DDD74" w14:textId="2D0ADB05" w:rsidR="00AF4DCA" w:rsidRPr="00A86F59" w:rsidRDefault="00CE3060" w:rsidP="00A86F59">
      <w:pPr>
        <w:pStyle w:val="Heading10"/>
        <w:numPr>
          <w:ilvl w:val="0"/>
          <w:numId w:val="10"/>
        </w:numPr>
        <w:pBdr>
          <w:top w:val="single" w:sz="12" w:space="1" w:color="auto"/>
        </w:pBdr>
        <w:rPr>
          <w:rFonts w:cs="Arial"/>
        </w:rPr>
      </w:pPr>
      <w:r w:rsidRPr="00433B27">
        <w:rPr>
          <w:rFonts w:cs="Arial"/>
        </w:rPr>
        <w:t>P</w:t>
      </w:r>
      <w:bookmarkEnd w:id="0"/>
      <w:r w:rsidR="00433B27" w:rsidRPr="00433B27">
        <w:rPr>
          <w:rFonts w:cs="Arial"/>
        </w:rPr>
        <w:t>r</w:t>
      </w:r>
      <w:r w:rsidR="00433B27">
        <w:rPr>
          <w:rFonts w:cs="Arial"/>
        </w:rPr>
        <w:t>oject Scope</w:t>
      </w:r>
      <w:bookmarkStart w:id="1" w:name="OLE_LINK9"/>
      <w:bookmarkStart w:id="2" w:name="OLE_LINK10"/>
    </w:p>
    <w:p w14:paraId="0A733A2D" w14:textId="77777777" w:rsidR="004913DC" w:rsidRDefault="004913DC" w:rsidP="00A94E65">
      <w:pPr>
        <w:tabs>
          <w:tab w:val="num" w:pos="1080"/>
        </w:tabs>
        <w:rPr>
          <w:rFonts w:cs="Arial"/>
        </w:rPr>
      </w:pPr>
    </w:p>
    <w:p w14:paraId="3C5DDD76" w14:textId="224EB3A3" w:rsidR="0080790B" w:rsidRPr="00E95713" w:rsidRDefault="00770BFB" w:rsidP="00770BFB">
      <w:pPr>
        <w:rPr>
          <w:b/>
          <w:bCs/>
          <w:sz w:val="28"/>
          <w:szCs w:val="28"/>
        </w:rPr>
      </w:pPr>
      <w:r w:rsidRPr="00E95713">
        <w:rPr>
          <w:rStyle w:val="Strong"/>
          <w:sz w:val="28"/>
          <w:szCs w:val="28"/>
        </w:rPr>
        <w:t>Components</w:t>
      </w:r>
    </w:p>
    <w:p w14:paraId="3C5DDD77" w14:textId="77777777" w:rsidR="00770BFB" w:rsidRDefault="009E0387" w:rsidP="00770BFB">
      <w:pPr>
        <w:numPr>
          <w:ilvl w:val="0"/>
          <w:numId w:val="4"/>
        </w:numPr>
        <w:rPr>
          <w:rFonts w:cs="Arial"/>
        </w:rPr>
      </w:pPr>
      <w:r>
        <w:rPr>
          <w:rFonts w:cs="Arial"/>
          <w:b/>
        </w:rPr>
        <w:t>Contractor Provided</w:t>
      </w:r>
    </w:p>
    <w:p w14:paraId="3C5DDD78" w14:textId="77777777" w:rsidR="00770BFB" w:rsidRDefault="00770BFB" w:rsidP="00770BFB">
      <w:pPr>
        <w:ind w:left="1440"/>
        <w:rPr>
          <w:rFonts w:cs="Arial"/>
        </w:rPr>
      </w:pP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1710"/>
        <w:gridCol w:w="2610"/>
        <w:gridCol w:w="1170"/>
      </w:tblGrid>
      <w:tr w:rsidR="00770BFB" w:rsidRPr="00B90C9F" w14:paraId="3C5DDD7D" w14:textId="77777777" w:rsidTr="004470B0">
        <w:trPr>
          <w:trHeight w:val="532"/>
        </w:trPr>
        <w:tc>
          <w:tcPr>
            <w:tcW w:w="4950" w:type="dxa"/>
            <w:shd w:val="clear" w:color="auto" w:fill="auto"/>
            <w:vAlign w:val="bottom"/>
            <w:hideMark/>
          </w:tcPr>
          <w:p w14:paraId="3C5DDD79" w14:textId="7969833C" w:rsidR="00770BFB" w:rsidRPr="00E10BE5" w:rsidRDefault="00845859" w:rsidP="00C01536">
            <w:pPr>
              <w:rPr>
                <w:rFonts w:ascii="Calibri" w:hAnsi="Calibri"/>
                <w:b/>
                <w:bCs/>
                <w:color w:val="1F497D"/>
                <w:sz w:val="24"/>
              </w:rPr>
            </w:pPr>
            <w:r w:rsidRPr="00E10BE5">
              <w:rPr>
                <w:rFonts w:ascii="Calibri" w:hAnsi="Calibri"/>
                <w:b/>
                <w:bCs/>
                <w:color w:val="1F497D"/>
                <w:sz w:val="24"/>
              </w:rPr>
              <w:t>D</w:t>
            </w:r>
            <w:r w:rsidR="00770BFB" w:rsidRPr="00E10BE5">
              <w:rPr>
                <w:rFonts w:ascii="Calibri" w:hAnsi="Calibri"/>
                <w:b/>
                <w:bCs/>
                <w:color w:val="1F497D"/>
                <w:sz w:val="24"/>
              </w:rPr>
              <w:t>escription</w:t>
            </w:r>
          </w:p>
        </w:tc>
        <w:tc>
          <w:tcPr>
            <w:tcW w:w="1710" w:type="dxa"/>
            <w:shd w:val="clear" w:color="auto" w:fill="auto"/>
            <w:noWrap/>
            <w:vAlign w:val="bottom"/>
            <w:hideMark/>
          </w:tcPr>
          <w:p w14:paraId="3C5DDD7A" w14:textId="77777777" w:rsidR="00770BFB" w:rsidRPr="00E10BE5" w:rsidRDefault="00770BFB" w:rsidP="00C01536">
            <w:pPr>
              <w:jc w:val="center"/>
              <w:rPr>
                <w:rFonts w:ascii="Calibri" w:hAnsi="Calibri"/>
                <w:b/>
                <w:bCs/>
                <w:color w:val="1F497D"/>
                <w:sz w:val="24"/>
              </w:rPr>
            </w:pPr>
            <w:r w:rsidRPr="00E10BE5">
              <w:rPr>
                <w:rFonts w:ascii="Calibri" w:hAnsi="Calibri"/>
                <w:b/>
                <w:bCs/>
                <w:color w:val="1F497D"/>
                <w:sz w:val="24"/>
              </w:rPr>
              <w:t>MFR</w:t>
            </w:r>
          </w:p>
        </w:tc>
        <w:tc>
          <w:tcPr>
            <w:tcW w:w="2610" w:type="dxa"/>
            <w:shd w:val="clear" w:color="auto" w:fill="auto"/>
            <w:noWrap/>
            <w:vAlign w:val="bottom"/>
            <w:hideMark/>
          </w:tcPr>
          <w:p w14:paraId="3C5DDD7B" w14:textId="77777777" w:rsidR="00770BFB" w:rsidRPr="00E10BE5" w:rsidRDefault="00770BFB" w:rsidP="00C01536">
            <w:pPr>
              <w:jc w:val="center"/>
              <w:rPr>
                <w:rFonts w:ascii="Calibri" w:hAnsi="Calibri"/>
                <w:b/>
                <w:bCs/>
                <w:color w:val="1F497D"/>
                <w:sz w:val="24"/>
              </w:rPr>
            </w:pPr>
            <w:r w:rsidRPr="00E10BE5">
              <w:rPr>
                <w:rFonts w:ascii="Calibri" w:hAnsi="Calibri"/>
                <w:b/>
                <w:bCs/>
                <w:color w:val="1F497D"/>
                <w:sz w:val="24"/>
              </w:rPr>
              <w:t>MFR P/N</w:t>
            </w:r>
          </w:p>
        </w:tc>
        <w:tc>
          <w:tcPr>
            <w:tcW w:w="1170" w:type="dxa"/>
            <w:shd w:val="clear" w:color="auto" w:fill="auto"/>
            <w:noWrap/>
            <w:vAlign w:val="bottom"/>
            <w:hideMark/>
          </w:tcPr>
          <w:p w14:paraId="3C5DDD7C" w14:textId="77777777" w:rsidR="00770BFB" w:rsidRPr="00E10BE5" w:rsidRDefault="00770BFB" w:rsidP="00C01536">
            <w:pPr>
              <w:jc w:val="center"/>
              <w:rPr>
                <w:rFonts w:ascii="Calibri" w:hAnsi="Calibri"/>
                <w:b/>
                <w:bCs/>
                <w:color w:val="1F497D"/>
                <w:sz w:val="24"/>
              </w:rPr>
            </w:pPr>
            <w:r w:rsidRPr="00E10BE5">
              <w:rPr>
                <w:rFonts w:ascii="Calibri" w:hAnsi="Calibri"/>
                <w:b/>
                <w:bCs/>
                <w:color w:val="1F497D"/>
                <w:sz w:val="24"/>
              </w:rPr>
              <w:t>QTY</w:t>
            </w:r>
          </w:p>
        </w:tc>
      </w:tr>
      <w:tr w:rsidR="00770BFB" w:rsidRPr="00B90C9F" w14:paraId="3C5DDD82" w14:textId="77777777" w:rsidTr="004470B0">
        <w:trPr>
          <w:trHeight w:val="442"/>
        </w:trPr>
        <w:tc>
          <w:tcPr>
            <w:tcW w:w="4950" w:type="dxa"/>
            <w:shd w:val="clear" w:color="auto" w:fill="auto"/>
            <w:vAlign w:val="bottom"/>
          </w:tcPr>
          <w:p w14:paraId="3C5DDD7E" w14:textId="476F45F5" w:rsidR="00770BFB" w:rsidRPr="00E10BE5" w:rsidRDefault="009A7983" w:rsidP="004B53C3">
            <w:pPr>
              <w:rPr>
                <w:rFonts w:ascii="Calibri" w:hAnsi="Calibri"/>
                <w:sz w:val="24"/>
              </w:rPr>
            </w:pPr>
            <w:r>
              <w:rPr>
                <w:rFonts w:ascii="Calibri" w:hAnsi="Calibri"/>
                <w:sz w:val="24"/>
              </w:rPr>
              <w:t>Sony 65” TV</w:t>
            </w:r>
          </w:p>
        </w:tc>
        <w:tc>
          <w:tcPr>
            <w:tcW w:w="1710" w:type="dxa"/>
            <w:shd w:val="clear" w:color="auto" w:fill="auto"/>
            <w:noWrap/>
            <w:vAlign w:val="bottom"/>
          </w:tcPr>
          <w:p w14:paraId="3C5DDD7F" w14:textId="43AFB545" w:rsidR="00770BFB" w:rsidRPr="00E10BE5" w:rsidRDefault="009A7983" w:rsidP="00C01536">
            <w:pPr>
              <w:jc w:val="center"/>
              <w:rPr>
                <w:rFonts w:ascii="Calibri" w:hAnsi="Calibri"/>
                <w:sz w:val="24"/>
              </w:rPr>
            </w:pPr>
            <w:r>
              <w:rPr>
                <w:rFonts w:ascii="Calibri" w:hAnsi="Calibri"/>
                <w:sz w:val="24"/>
              </w:rPr>
              <w:t>Sony</w:t>
            </w:r>
          </w:p>
        </w:tc>
        <w:tc>
          <w:tcPr>
            <w:tcW w:w="2610" w:type="dxa"/>
            <w:shd w:val="clear" w:color="auto" w:fill="auto"/>
            <w:noWrap/>
            <w:vAlign w:val="bottom"/>
          </w:tcPr>
          <w:p w14:paraId="3C5DDD80" w14:textId="302FC2F9" w:rsidR="00770BFB" w:rsidRPr="00E10BE5" w:rsidRDefault="009A7983" w:rsidP="00C01536">
            <w:pPr>
              <w:jc w:val="center"/>
              <w:rPr>
                <w:rFonts w:ascii="Calibri" w:hAnsi="Calibri"/>
                <w:sz w:val="24"/>
              </w:rPr>
            </w:pPr>
            <w:r>
              <w:rPr>
                <w:rFonts w:ascii="Calibri" w:hAnsi="Calibri"/>
                <w:sz w:val="24"/>
              </w:rPr>
              <w:t>FW65BZ30L</w:t>
            </w:r>
          </w:p>
        </w:tc>
        <w:tc>
          <w:tcPr>
            <w:tcW w:w="1170" w:type="dxa"/>
            <w:shd w:val="clear" w:color="auto" w:fill="auto"/>
            <w:noWrap/>
            <w:vAlign w:val="bottom"/>
          </w:tcPr>
          <w:p w14:paraId="3C5DDD81" w14:textId="2CD4372B" w:rsidR="00770BFB" w:rsidRPr="00E10BE5" w:rsidRDefault="009A7983" w:rsidP="00C01536">
            <w:pPr>
              <w:jc w:val="center"/>
              <w:rPr>
                <w:rFonts w:ascii="Calibri" w:hAnsi="Calibri"/>
                <w:sz w:val="24"/>
              </w:rPr>
            </w:pPr>
            <w:r>
              <w:rPr>
                <w:rFonts w:ascii="Calibri" w:hAnsi="Calibri"/>
                <w:sz w:val="24"/>
              </w:rPr>
              <w:t>20</w:t>
            </w:r>
          </w:p>
        </w:tc>
      </w:tr>
      <w:tr w:rsidR="005D424E" w:rsidRPr="00B90C9F" w14:paraId="4A44D328" w14:textId="77777777" w:rsidTr="004470B0">
        <w:trPr>
          <w:trHeight w:val="442"/>
        </w:trPr>
        <w:tc>
          <w:tcPr>
            <w:tcW w:w="4950" w:type="dxa"/>
            <w:shd w:val="clear" w:color="auto" w:fill="auto"/>
            <w:vAlign w:val="bottom"/>
          </w:tcPr>
          <w:p w14:paraId="4D589A3C" w14:textId="43EE46D1" w:rsidR="005D424E" w:rsidRPr="00E10BE5" w:rsidRDefault="009A7983" w:rsidP="004B53C3">
            <w:pPr>
              <w:rPr>
                <w:rFonts w:ascii="Calibri" w:hAnsi="Calibri"/>
                <w:sz w:val="24"/>
              </w:rPr>
            </w:pPr>
            <w:r>
              <w:rPr>
                <w:rFonts w:ascii="Calibri" w:hAnsi="Calibri"/>
                <w:sz w:val="24"/>
              </w:rPr>
              <w:t>Sony 55” TV</w:t>
            </w:r>
          </w:p>
        </w:tc>
        <w:tc>
          <w:tcPr>
            <w:tcW w:w="1710" w:type="dxa"/>
            <w:shd w:val="clear" w:color="auto" w:fill="auto"/>
            <w:noWrap/>
            <w:vAlign w:val="bottom"/>
          </w:tcPr>
          <w:p w14:paraId="5B21C37E" w14:textId="1E96BA71" w:rsidR="005D424E" w:rsidRPr="00E10BE5" w:rsidRDefault="009A7983" w:rsidP="00C01536">
            <w:pPr>
              <w:jc w:val="center"/>
              <w:rPr>
                <w:rFonts w:ascii="Calibri" w:hAnsi="Calibri"/>
                <w:sz w:val="24"/>
              </w:rPr>
            </w:pPr>
            <w:r>
              <w:rPr>
                <w:rFonts w:ascii="Calibri" w:hAnsi="Calibri"/>
                <w:sz w:val="24"/>
              </w:rPr>
              <w:t>Sony</w:t>
            </w:r>
          </w:p>
        </w:tc>
        <w:tc>
          <w:tcPr>
            <w:tcW w:w="2610" w:type="dxa"/>
            <w:shd w:val="clear" w:color="auto" w:fill="auto"/>
            <w:noWrap/>
            <w:vAlign w:val="bottom"/>
          </w:tcPr>
          <w:p w14:paraId="39558E7E" w14:textId="76CD0BA0" w:rsidR="005D424E" w:rsidRPr="00E10BE5" w:rsidRDefault="00FF2059" w:rsidP="00C01536">
            <w:pPr>
              <w:jc w:val="center"/>
              <w:rPr>
                <w:rFonts w:ascii="Calibri" w:hAnsi="Calibri"/>
                <w:sz w:val="24"/>
              </w:rPr>
            </w:pPr>
            <w:r>
              <w:rPr>
                <w:rFonts w:ascii="Calibri" w:hAnsi="Calibri"/>
                <w:sz w:val="24"/>
              </w:rPr>
              <w:t>FW55BZ30L</w:t>
            </w:r>
          </w:p>
        </w:tc>
        <w:tc>
          <w:tcPr>
            <w:tcW w:w="1170" w:type="dxa"/>
            <w:shd w:val="clear" w:color="auto" w:fill="auto"/>
            <w:noWrap/>
            <w:vAlign w:val="bottom"/>
          </w:tcPr>
          <w:p w14:paraId="224849D2" w14:textId="3CCA584D" w:rsidR="005D424E" w:rsidRPr="00E10BE5" w:rsidRDefault="009A7983" w:rsidP="00C01536">
            <w:pPr>
              <w:jc w:val="center"/>
              <w:rPr>
                <w:rFonts w:ascii="Calibri" w:hAnsi="Calibri"/>
                <w:sz w:val="24"/>
              </w:rPr>
            </w:pPr>
            <w:r>
              <w:rPr>
                <w:rFonts w:ascii="Calibri" w:hAnsi="Calibri"/>
                <w:sz w:val="24"/>
              </w:rPr>
              <w:t>22</w:t>
            </w:r>
          </w:p>
        </w:tc>
      </w:tr>
      <w:tr w:rsidR="00F77994" w:rsidRPr="00B90C9F" w14:paraId="08B28193" w14:textId="77777777" w:rsidTr="004470B0">
        <w:trPr>
          <w:trHeight w:val="442"/>
        </w:trPr>
        <w:tc>
          <w:tcPr>
            <w:tcW w:w="4950" w:type="dxa"/>
            <w:shd w:val="clear" w:color="auto" w:fill="auto"/>
            <w:vAlign w:val="bottom"/>
          </w:tcPr>
          <w:p w14:paraId="71584734" w14:textId="5D861E1A" w:rsidR="00F77994" w:rsidRPr="00E10BE5" w:rsidRDefault="009A7983" w:rsidP="004B53C3">
            <w:pPr>
              <w:rPr>
                <w:rFonts w:ascii="Calibri" w:hAnsi="Calibri"/>
                <w:sz w:val="24"/>
              </w:rPr>
            </w:pPr>
            <w:r>
              <w:rPr>
                <w:rFonts w:ascii="Calibri" w:hAnsi="Calibri"/>
                <w:sz w:val="24"/>
              </w:rPr>
              <w:t>Sony 50” TV</w:t>
            </w:r>
          </w:p>
        </w:tc>
        <w:tc>
          <w:tcPr>
            <w:tcW w:w="1710" w:type="dxa"/>
            <w:shd w:val="clear" w:color="auto" w:fill="auto"/>
            <w:noWrap/>
            <w:vAlign w:val="bottom"/>
          </w:tcPr>
          <w:p w14:paraId="62B098DD" w14:textId="6CDFED9C" w:rsidR="00F77994" w:rsidRPr="00E10BE5" w:rsidRDefault="009A7983" w:rsidP="00C01536">
            <w:pPr>
              <w:jc w:val="center"/>
              <w:rPr>
                <w:rFonts w:ascii="Calibri" w:hAnsi="Calibri"/>
                <w:sz w:val="24"/>
              </w:rPr>
            </w:pPr>
            <w:r>
              <w:rPr>
                <w:rFonts w:ascii="Calibri" w:hAnsi="Calibri"/>
                <w:sz w:val="24"/>
              </w:rPr>
              <w:t>Sony</w:t>
            </w:r>
          </w:p>
        </w:tc>
        <w:tc>
          <w:tcPr>
            <w:tcW w:w="2610" w:type="dxa"/>
            <w:shd w:val="clear" w:color="auto" w:fill="auto"/>
            <w:noWrap/>
            <w:vAlign w:val="bottom"/>
          </w:tcPr>
          <w:p w14:paraId="2BE5439B" w14:textId="25B88212" w:rsidR="00F77994" w:rsidRPr="00E10BE5" w:rsidRDefault="00FF2059" w:rsidP="00C01536">
            <w:pPr>
              <w:jc w:val="center"/>
              <w:rPr>
                <w:rFonts w:ascii="Calibri" w:hAnsi="Calibri"/>
                <w:sz w:val="24"/>
              </w:rPr>
            </w:pPr>
            <w:r>
              <w:rPr>
                <w:rFonts w:ascii="Calibri" w:hAnsi="Calibri"/>
                <w:sz w:val="24"/>
              </w:rPr>
              <w:t>FW50BZ30L</w:t>
            </w:r>
          </w:p>
        </w:tc>
        <w:tc>
          <w:tcPr>
            <w:tcW w:w="1170" w:type="dxa"/>
            <w:shd w:val="clear" w:color="auto" w:fill="auto"/>
            <w:noWrap/>
            <w:vAlign w:val="bottom"/>
          </w:tcPr>
          <w:p w14:paraId="155F6BAD" w14:textId="3DCA3251" w:rsidR="00F77994" w:rsidRPr="00E10BE5" w:rsidRDefault="00FF2059" w:rsidP="00C01536">
            <w:pPr>
              <w:jc w:val="center"/>
              <w:rPr>
                <w:rFonts w:ascii="Calibri" w:hAnsi="Calibri"/>
                <w:sz w:val="24"/>
              </w:rPr>
            </w:pPr>
            <w:r>
              <w:rPr>
                <w:rFonts w:ascii="Calibri" w:hAnsi="Calibri"/>
                <w:sz w:val="24"/>
              </w:rPr>
              <w:t>6</w:t>
            </w:r>
          </w:p>
        </w:tc>
      </w:tr>
      <w:tr w:rsidR="00770BFB" w:rsidRPr="00B90C9F" w14:paraId="3C5DDD87" w14:textId="77777777" w:rsidTr="004470B0">
        <w:trPr>
          <w:trHeight w:val="433"/>
        </w:trPr>
        <w:tc>
          <w:tcPr>
            <w:tcW w:w="4950" w:type="dxa"/>
            <w:shd w:val="clear" w:color="auto" w:fill="auto"/>
            <w:vAlign w:val="bottom"/>
          </w:tcPr>
          <w:p w14:paraId="3C5DDD83" w14:textId="262F03EB" w:rsidR="00770BFB" w:rsidRPr="00E10BE5" w:rsidRDefault="009A7983" w:rsidP="00C01536">
            <w:pPr>
              <w:rPr>
                <w:rFonts w:ascii="Calibri" w:hAnsi="Calibri"/>
                <w:sz w:val="24"/>
              </w:rPr>
            </w:pPr>
            <w:r>
              <w:rPr>
                <w:rFonts w:ascii="Calibri" w:hAnsi="Calibri"/>
                <w:sz w:val="24"/>
              </w:rPr>
              <w:t>Sony 43” TV</w:t>
            </w:r>
          </w:p>
        </w:tc>
        <w:tc>
          <w:tcPr>
            <w:tcW w:w="1710" w:type="dxa"/>
            <w:shd w:val="clear" w:color="auto" w:fill="auto"/>
            <w:noWrap/>
            <w:vAlign w:val="bottom"/>
          </w:tcPr>
          <w:p w14:paraId="3C5DDD84" w14:textId="7B0B3F2D" w:rsidR="00770BFB" w:rsidRPr="00E10BE5" w:rsidRDefault="009A7983" w:rsidP="000D11C8">
            <w:pPr>
              <w:jc w:val="center"/>
              <w:rPr>
                <w:rFonts w:ascii="Calibri" w:hAnsi="Calibri"/>
                <w:sz w:val="24"/>
              </w:rPr>
            </w:pPr>
            <w:r>
              <w:rPr>
                <w:rFonts w:ascii="Calibri" w:hAnsi="Calibri"/>
                <w:sz w:val="24"/>
              </w:rPr>
              <w:t>Sony</w:t>
            </w:r>
          </w:p>
        </w:tc>
        <w:tc>
          <w:tcPr>
            <w:tcW w:w="2610" w:type="dxa"/>
            <w:shd w:val="clear" w:color="auto" w:fill="auto"/>
            <w:noWrap/>
            <w:vAlign w:val="bottom"/>
          </w:tcPr>
          <w:p w14:paraId="3C5DDD85" w14:textId="3E6DD432" w:rsidR="00770BFB" w:rsidRPr="00E10BE5" w:rsidRDefault="00FF2059" w:rsidP="00C01536">
            <w:pPr>
              <w:jc w:val="center"/>
              <w:rPr>
                <w:rFonts w:ascii="Calibri" w:hAnsi="Calibri"/>
                <w:sz w:val="24"/>
              </w:rPr>
            </w:pPr>
            <w:r>
              <w:rPr>
                <w:rFonts w:ascii="Calibri" w:hAnsi="Calibri"/>
                <w:sz w:val="24"/>
              </w:rPr>
              <w:t>FW43BZ30L</w:t>
            </w:r>
          </w:p>
        </w:tc>
        <w:tc>
          <w:tcPr>
            <w:tcW w:w="1170" w:type="dxa"/>
            <w:shd w:val="clear" w:color="auto" w:fill="auto"/>
            <w:noWrap/>
            <w:vAlign w:val="bottom"/>
          </w:tcPr>
          <w:p w14:paraId="3C5DDD86" w14:textId="531B26EC" w:rsidR="00845859" w:rsidRPr="00E10BE5" w:rsidRDefault="007B4F53" w:rsidP="00845859">
            <w:pPr>
              <w:jc w:val="center"/>
              <w:rPr>
                <w:rFonts w:ascii="Calibri" w:hAnsi="Calibri"/>
                <w:sz w:val="24"/>
              </w:rPr>
            </w:pPr>
            <w:r w:rsidRPr="00E10BE5">
              <w:rPr>
                <w:rFonts w:ascii="Calibri" w:hAnsi="Calibri"/>
                <w:sz w:val="24"/>
              </w:rPr>
              <w:t>1</w:t>
            </w:r>
          </w:p>
        </w:tc>
      </w:tr>
      <w:tr w:rsidR="00845859" w:rsidRPr="00B90C9F" w14:paraId="67BDC994" w14:textId="77777777" w:rsidTr="004470B0">
        <w:trPr>
          <w:trHeight w:val="433"/>
        </w:trPr>
        <w:tc>
          <w:tcPr>
            <w:tcW w:w="4950" w:type="dxa"/>
            <w:shd w:val="clear" w:color="auto" w:fill="auto"/>
            <w:vAlign w:val="bottom"/>
          </w:tcPr>
          <w:p w14:paraId="5C9BCDFF" w14:textId="308C1327" w:rsidR="00845859" w:rsidRPr="00E10BE5" w:rsidRDefault="00FF2059" w:rsidP="00C01536">
            <w:pPr>
              <w:rPr>
                <w:rFonts w:ascii="Calibri" w:hAnsi="Calibri"/>
                <w:sz w:val="24"/>
              </w:rPr>
            </w:pPr>
            <w:r>
              <w:rPr>
                <w:rFonts w:ascii="Calibri" w:hAnsi="Calibri"/>
                <w:sz w:val="24"/>
              </w:rPr>
              <w:t>Chief Mount</w:t>
            </w:r>
          </w:p>
        </w:tc>
        <w:tc>
          <w:tcPr>
            <w:tcW w:w="1710" w:type="dxa"/>
            <w:shd w:val="clear" w:color="auto" w:fill="auto"/>
            <w:noWrap/>
            <w:vAlign w:val="bottom"/>
          </w:tcPr>
          <w:p w14:paraId="603A8EDE" w14:textId="0DA6434C" w:rsidR="00845859" w:rsidRPr="00E10BE5" w:rsidRDefault="00FF2059" w:rsidP="000D11C8">
            <w:pPr>
              <w:jc w:val="center"/>
              <w:rPr>
                <w:rFonts w:ascii="Calibri" w:hAnsi="Calibri"/>
                <w:sz w:val="24"/>
              </w:rPr>
            </w:pPr>
            <w:r>
              <w:rPr>
                <w:rFonts w:ascii="Calibri" w:hAnsi="Calibri"/>
                <w:sz w:val="24"/>
              </w:rPr>
              <w:t>Chief</w:t>
            </w:r>
          </w:p>
        </w:tc>
        <w:tc>
          <w:tcPr>
            <w:tcW w:w="2610" w:type="dxa"/>
            <w:shd w:val="clear" w:color="auto" w:fill="auto"/>
            <w:noWrap/>
            <w:vAlign w:val="bottom"/>
          </w:tcPr>
          <w:p w14:paraId="4187D5AE" w14:textId="408C0077" w:rsidR="00845859" w:rsidRPr="00E10BE5" w:rsidRDefault="00FF2059" w:rsidP="00C01536">
            <w:pPr>
              <w:jc w:val="center"/>
              <w:rPr>
                <w:rFonts w:ascii="Calibri" w:hAnsi="Calibri"/>
                <w:sz w:val="24"/>
              </w:rPr>
            </w:pPr>
            <w:r>
              <w:rPr>
                <w:rFonts w:ascii="Calibri" w:hAnsi="Calibri"/>
                <w:sz w:val="24"/>
              </w:rPr>
              <w:t>RMF3</w:t>
            </w:r>
          </w:p>
        </w:tc>
        <w:tc>
          <w:tcPr>
            <w:tcW w:w="1170" w:type="dxa"/>
            <w:shd w:val="clear" w:color="auto" w:fill="auto"/>
            <w:noWrap/>
            <w:vAlign w:val="bottom"/>
          </w:tcPr>
          <w:p w14:paraId="131D57CB" w14:textId="0BBC66FE" w:rsidR="00845859" w:rsidRPr="00E10BE5" w:rsidRDefault="00FF2059" w:rsidP="00845859">
            <w:pPr>
              <w:jc w:val="center"/>
              <w:rPr>
                <w:rFonts w:ascii="Calibri" w:hAnsi="Calibri"/>
                <w:sz w:val="24"/>
              </w:rPr>
            </w:pPr>
            <w:r>
              <w:rPr>
                <w:rFonts w:ascii="Calibri" w:hAnsi="Calibri"/>
                <w:sz w:val="24"/>
              </w:rPr>
              <w:t>7</w:t>
            </w:r>
          </w:p>
        </w:tc>
      </w:tr>
      <w:tr w:rsidR="007B4F53" w:rsidRPr="00B90C9F" w14:paraId="017FDF99" w14:textId="77777777" w:rsidTr="004470B0">
        <w:trPr>
          <w:trHeight w:val="433"/>
        </w:trPr>
        <w:tc>
          <w:tcPr>
            <w:tcW w:w="4950" w:type="dxa"/>
            <w:shd w:val="clear" w:color="auto" w:fill="auto"/>
            <w:vAlign w:val="bottom"/>
          </w:tcPr>
          <w:p w14:paraId="3E024BA8" w14:textId="60183C2F" w:rsidR="007B4F53" w:rsidRPr="00E10BE5" w:rsidRDefault="00FF2059" w:rsidP="00C01536">
            <w:pPr>
              <w:rPr>
                <w:rFonts w:ascii="Calibri" w:hAnsi="Calibri"/>
                <w:sz w:val="24"/>
              </w:rPr>
            </w:pPr>
            <w:proofErr w:type="spellStart"/>
            <w:r>
              <w:rPr>
                <w:rFonts w:ascii="Calibri" w:hAnsi="Calibri"/>
                <w:sz w:val="24"/>
              </w:rPr>
              <w:t>Startech</w:t>
            </w:r>
            <w:proofErr w:type="spellEnd"/>
            <w:r>
              <w:rPr>
                <w:rFonts w:ascii="Calibri" w:hAnsi="Calibri"/>
                <w:sz w:val="24"/>
              </w:rPr>
              <w:t xml:space="preserve"> Extension Cord 3ft, Right Angle</w:t>
            </w:r>
          </w:p>
        </w:tc>
        <w:tc>
          <w:tcPr>
            <w:tcW w:w="1710" w:type="dxa"/>
            <w:shd w:val="clear" w:color="auto" w:fill="auto"/>
            <w:noWrap/>
            <w:vAlign w:val="bottom"/>
          </w:tcPr>
          <w:p w14:paraId="791D3F6C" w14:textId="768F1F71" w:rsidR="007B4F53" w:rsidRPr="00E10BE5" w:rsidRDefault="00FF2059" w:rsidP="000D11C8">
            <w:pPr>
              <w:jc w:val="center"/>
              <w:rPr>
                <w:rFonts w:ascii="Calibri" w:hAnsi="Calibri"/>
                <w:sz w:val="24"/>
              </w:rPr>
            </w:pPr>
            <w:proofErr w:type="spellStart"/>
            <w:r>
              <w:rPr>
                <w:rFonts w:ascii="Calibri" w:hAnsi="Calibri"/>
                <w:sz w:val="24"/>
              </w:rPr>
              <w:t>Startech</w:t>
            </w:r>
            <w:proofErr w:type="spellEnd"/>
          </w:p>
        </w:tc>
        <w:tc>
          <w:tcPr>
            <w:tcW w:w="2610" w:type="dxa"/>
            <w:shd w:val="clear" w:color="auto" w:fill="auto"/>
            <w:noWrap/>
            <w:vAlign w:val="bottom"/>
          </w:tcPr>
          <w:p w14:paraId="721718CE" w14:textId="64018C88" w:rsidR="007B4F53" w:rsidRPr="00E10BE5" w:rsidRDefault="00FF2059" w:rsidP="00C01536">
            <w:pPr>
              <w:jc w:val="center"/>
              <w:rPr>
                <w:rFonts w:ascii="Calibri" w:hAnsi="Calibri"/>
                <w:sz w:val="24"/>
              </w:rPr>
            </w:pPr>
            <w:r>
              <w:rPr>
                <w:rFonts w:ascii="Calibri" w:hAnsi="Calibri"/>
                <w:sz w:val="24"/>
              </w:rPr>
              <w:t>PAC101R3</w:t>
            </w:r>
          </w:p>
        </w:tc>
        <w:tc>
          <w:tcPr>
            <w:tcW w:w="1170" w:type="dxa"/>
            <w:shd w:val="clear" w:color="auto" w:fill="auto"/>
            <w:noWrap/>
            <w:vAlign w:val="bottom"/>
          </w:tcPr>
          <w:p w14:paraId="7B1F795D" w14:textId="0509FF57" w:rsidR="007B4F53" w:rsidRPr="00E10BE5" w:rsidRDefault="00FF2059" w:rsidP="00845859">
            <w:pPr>
              <w:jc w:val="center"/>
              <w:rPr>
                <w:rFonts w:ascii="Calibri" w:hAnsi="Calibri"/>
                <w:sz w:val="24"/>
              </w:rPr>
            </w:pPr>
            <w:r>
              <w:rPr>
                <w:rFonts w:ascii="Calibri" w:hAnsi="Calibri"/>
                <w:sz w:val="24"/>
              </w:rPr>
              <w:t>7</w:t>
            </w:r>
          </w:p>
        </w:tc>
      </w:tr>
      <w:tr w:rsidR="00845859" w:rsidRPr="00B90C9F" w14:paraId="05B35848" w14:textId="77777777" w:rsidTr="004470B0">
        <w:trPr>
          <w:trHeight w:val="433"/>
        </w:trPr>
        <w:tc>
          <w:tcPr>
            <w:tcW w:w="4950" w:type="dxa"/>
            <w:shd w:val="clear" w:color="auto" w:fill="auto"/>
            <w:vAlign w:val="bottom"/>
          </w:tcPr>
          <w:p w14:paraId="1EF19F61" w14:textId="552D815D" w:rsidR="00845859" w:rsidRPr="00E10BE5" w:rsidRDefault="00FF2059" w:rsidP="00C01536">
            <w:pPr>
              <w:rPr>
                <w:rFonts w:ascii="Calibri" w:hAnsi="Calibri"/>
                <w:sz w:val="24"/>
              </w:rPr>
            </w:pPr>
            <w:r>
              <w:rPr>
                <w:rFonts w:ascii="Calibri" w:hAnsi="Calibri"/>
                <w:sz w:val="24"/>
              </w:rPr>
              <w:t>Belmont Freestanding Display</w:t>
            </w:r>
          </w:p>
        </w:tc>
        <w:tc>
          <w:tcPr>
            <w:tcW w:w="1710" w:type="dxa"/>
            <w:shd w:val="clear" w:color="auto" w:fill="auto"/>
            <w:noWrap/>
            <w:vAlign w:val="bottom"/>
          </w:tcPr>
          <w:p w14:paraId="367C07E2" w14:textId="10735D76" w:rsidR="00845859" w:rsidRPr="00E10BE5" w:rsidRDefault="00FF2059" w:rsidP="000D11C8">
            <w:pPr>
              <w:jc w:val="center"/>
              <w:rPr>
                <w:rFonts w:ascii="Calibri" w:hAnsi="Calibri"/>
                <w:sz w:val="24"/>
              </w:rPr>
            </w:pPr>
            <w:r>
              <w:rPr>
                <w:rFonts w:ascii="Calibri" w:hAnsi="Calibri"/>
                <w:sz w:val="24"/>
              </w:rPr>
              <w:t>Belmont</w:t>
            </w:r>
          </w:p>
        </w:tc>
        <w:tc>
          <w:tcPr>
            <w:tcW w:w="2610" w:type="dxa"/>
            <w:shd w:val="clear" w:color="auto" w:fill="auto"/>
            <w:noWrap/>
            <w:vAlign w:val="bottom"/>
          </w:tcPr>
          <w:p w14:paraId="4F47330E" w14:textId="1C3FF571" w:rsidR="00845859" w:rsidRPr="00E10BE5" w:rsidRDefault="00FF2059" w:rsidP="00C01536">
            <w:pPr>
              <w:jc w:val="center"/>
              <w:rPr>
                <w:rFonts w:ascii="Calibri" w:hAnsi="Calibri"/>
                <w:sz w:val="24"/>
              </w:rPr>
            </w:pPr>
            <w:r>
              <w:rPr>
                <w:rFonts w:ascii="Calibri" w:hAnsi="Calibri"/>
                <w:sz w:val="24"/>
              </w:rPr>
              <w:t>BDSS-SS-49</w:t>
            </w:r>
          </w:p>
        </w:tc>
        <w:tc>
          <w:tcPr>
            <w:tcW w:w="1170" w:type="dxa"/>
            <w:shd w:val="clear" w:color="auto" w:fill="auto"/>
            <w:noWrap/>
            <w:vAlign w:val="bottom"/>
          </w:tcPr>
          <w:p w14:paraId="797E84A3" w14:textId="0DC10FEE" w:rsidR="00845859" w:rsidRPr="00E10BE5" w:rsidRDefault="00FF2059" w:rsidP="00845859">
            <w:pPr>
              <w:jc w:val="center"/>
              <w:rPr>
                <w:rFonts w:ascii="Calibri" w:hAnsi="Calibri"/>
                <w:sz w:val="24"/>
              </w:rPr>
            </w:pPr>
            <w:r>
              <w:rPr>
                <w:rFonts w:ascii="Calibri" w:hAnsi="Calibri"/>
                <w:sz w:val="24"/>
              </w:rPr>
              <w:t>8</w:t>
            </w:r>
          </w:p>
        </w:tc>
      </w:tr>
      <w:tr w:rsidR="00E66896" w:rsidRPr="00B90C9F" w14:paraId="717B05EB" w14:textId="77777777" w:rsidTr="004470B0">
        <w:trPr>
          <w:trHeight w:val="433"/>
        </w:trPr>
        <w:tc>
          <w:tcPr>
            <w:tcW w:w="4950" w:type="dxa"/>
            <w:shd w:val="clear" w:color="auto" w:fill="auto"/>
            <w:vAlign w:val="bottom"/>
          </w:tcPr>
          <w:p w14:paraId="3BD1EE84" w14:textId="78F2E56F" w:rsidR="00E66896" w:rsidRPr="00E10BE5" w:rsidRDefault="00FF2059" w:rsidP="00C01536">
            <w:pPr>
              <w:rPr>
                <w:rFonts w:ascii="Calibri" w:hAnsi="Calibri"/>
                <w:sz w:val="24"/>
              </w:rPr>
            </w:pPr>
            <w:r>
              <w:rPr>
                <w:rFonts w:ascii="Calibri" w:hAnsi="Calibri"/>
                <w:sz w:val="24"/>
              </w:rPr>
              <w:t>Chief Hardware Kit</w:t>
            </w:r>
          </w:p>
        </w:tc>
        <w:tc>
          <w:tcPr>
            <w:tcW w:w="1710" w:type="dxa"/>
            <w:shd w:val="clear" w:color="auto" w:fill="auto"/>
            <w:noWrap/>
            <w:vAlign w:val="bottom"/>
          </w:tcPr>
          <w:p w14:paraId="7FB80462" w14:textId="683B24C4" w:rsidR="00E66896" w:rsidRPr="00E10BE5" w:rsidRDefault="00FF2059" w:rsidP="000D11C8">
            <w:pPr>
              <w:jc w:val="center"/>
              <w:rPr>
                <w:rFonts w:ascii="Calibri" w:hAnsi="Calibri"/>
                <w:sz w:val="24"/>
              </w:rPr>
            </w:pPr>
            <w:r>
              <w:rPr>
                <w:rFonts w:ascii="Calibri" w:hAnsi="Calibri"/>
                <w:sz w:val="24"/>
              </w:rPr>
              <w:t>Chief</w:t>
            </w:r>
          </w:p>
        </w:tc>
        <w:tc>
          <w:tcPr>
            <w:tcW w:w="2610" w:type="dxa"/>
            <w:shd w:val="clear" w:color="auto" w:fill="auto"/>
            <w:noWrap/>
            <w:vAlign w:val="bottom"/>
          </w:tcPr>
          <w:p w14:paraId="518D19EA" w14:textId="1B59CACE" w:rsidR="00E66896" w:rsidRPr="00E10BE5" w:rsidRDefault="00FF2059" w:rsidP="00C01536">
            <w:pPr>
              <w:jc w:val="center"/>
              <w:rPr>
                <w:rFonts w:ascii="Calibri" w:hAnsi="Calibri"/>
                <w:sz w:val="24"/>
              </w:rPr>
            </w:pPr>
            <w:r>
              <w:rPr>
                <w:rFonts w:ascii="Calibri" w:hAnsi="Calibri"/>
                <w:sz w:val="24"/>
              </w:rPr>
              <w:t>FHBU</w:t>
            </w:r>
          </w:p>
        </w:tc>
        <w:tc>
          <w:tcPr>
            <w:tcW w:w="1170" w:type="dxa"/>
            <w:shd w:val="clear" w:color="auto" w:fill="auto"/>
            <w:noWrap/>
            <w:vAlign w:val="bottom"/>
          </w:tcPr>
          <w:p w14:paraId="2D27F8A8" w14:textId="02BA53B3" w:rsidR="00E66896" w:rsidRPr="00E10BE5" w:rsidRDefault="00FF2059" w:rsidP="00845859">
            <w:pPr>
              <w:jc w:val="center"/>
              <w:rPr>
                <w:rFonts w:ascii="Calibri" w:hAnsi="Calibri"/>
                <w:sz w:val="24"/>
              </w:rPr>
            </w:pPr>
            <w:r>
              <w:rPr>
                <w:rFonts w:ascii="Calibri" w:hAnsi="Calibri"/>
                <w:sz w:val="24"/>
              </w:rPr>
              <w:t>42</w:t>
            </w:r>
          </w:p>
        </w:tc>
      </w:tr>
      <w:tr w:rsidR="00E66896" w:rsidRPr="00B90C9F" w14:paraId="3D829711" w14:textId="77777777" w:rsidTr="004470B0">
        <w:trPr>
          <w:trHeight w:val="433"/>
        </w:trPr>
        <w:tc>
          <w:tcPr>
            <w:tcW w:w="4950" w:type="dxa"/>
            <w:shd w:val="clear" w:color="auto" w:fill="auto"/>
            <w:vAlign w:val="bottom"/>
          </w:tcPr>
          <w:p w14:paraId="299FF7E7" w14:textId="7C875191" w:rsidR="00E66896" w:rsidRPr="00E10BE5" w:rsidRDefault="00FF2059" w:rsidP="00C01536">
            <w:pPr>
              <w:rPr>
                <w:rFonts w:ascii="Calibri" w:hAnsi="Calibri"/>
                <w:sz w:val="24"/>
              </w:rPr>
            </w:pPr>
            <w:r>
              <w:rPr>
                <w:rFonts w:ascii="Calibri" w:hAnsi="Calibri"/>
                <w:sz w:val="24"/>
              </w:rPr>
              <w:t>Estimated Shipping</w:t>
            </w:r>
          </w:p>
        </w:tc>
        <w:tc>
          <w:tcPr>
            <w:tcW w:w="1710" w:type="dxa"/>
            <w:shd w:val="clear" w:color="auto" w:fill="auto"/>
            <w:noWrap/>
            <w:vAlign w:val="bottom"/>
          </w:tcPr>
          <w:p w14:paraId="78F61455" w14:textId="2FACBE6E" w:rsidR="00E66896" w:rsidRPr="00E10BE5" w:rsidRDefault="00E66896" w:rsidP="000D11C8">
            <w:pPr>
              <w:jc w:val="center"/>
              <w:rPr>
                <w:rFonts w:ascii="Calibri" w:hAnsi="Calibri"/>
                <w:sz w:val="24"/>
              </w:rPr>
            </w:pPr>
          </w:p>
        </w:tc>
        <w:tc>
          <w:tcPr>
            <w:tcW w:w="2610" w:type="dxa"/>
            <w:shd w:val="clear" w:color="auto" w:fill="auto"/>
            <w:noWrap/>
            <w:vAlign w:val="bottom"/>
          </w:tcPr>
          <w:p w14:paraId="137702A8" w14:textId="055BFB8D" w:rsidR="00E66896" w:rsidRPr="00E10BE5" w:rsidRDefault="00E66896" w:rsidP="00C01536">
            <w:pPr>
              <w:jc w:val="center"/>
              <w:rPr>
                <w:rFonts w:ascii="Calibri" w:hAnsi="Calibri"/>
                <w:sz w:val="24"/>
              </w:rPr>
            </w:pPr>
          </w:p>
        </w:tc>
        <w:tc>
          <w:tcPr>
            <w:tcW w:w="1170" w:type="dxa"/>
            <w:shd w:val="clear" w:color="auto" w:fill="auto"/>
            <w:noWrap/>
            <w:vAlign w:val="bottom"/>
          </w:tcPr>
          <w:p w14:paraId="57ADB195" w14:textId="5BECD8AB" w:rsidR="00E66896" w:rsidRPr="00E10BE5" w:rsidRDefault="00E66896" w:rsidP="00845859">
            <w:pPr>
              <w:jc w:val="center"/>
              <w:rPr>
                <w:rFonts w:ascii="Calibri" w:hAnsi="Calibri"/>
                <w:sz w:val="24"/>
              </w:rPr>
            </w:pPr>
          </w:p>
        </w:tc>
      </w:tr>
      <w:tr w:rsidR="00E66896" w:rsidRPr="00B90C9F" w14:paraId="395994DE" w14:textId="77777777" w:rsidTr="004470B0">
        <w:trPr>
          <w:trHeight w:val="433"/>
        </w:trPr>
        <w:tc>
          <w:tcPr>
            <w:tcW w:w="4950" w:type="dxa"/>
            <w:shd w:val="clear" w:color="auto" w:fill="auto"/>
            <w:vAlign w:val="bottom"/>
          </w:tcPr>
          <w:p w14:paraId="573CBF18" w14:textId="6F306C04" w:rsidR="00E66896" w:rsidRPr="00E10BE5" w:rsidRDefault="00FF2059" w:rsidP="00C01536">
            <w:pPr>
              <w:rPr>
                <w:rFonts w:ascii="Calibri" w:hAnsi="Calibri"/>
                <w:sz w:val="24"/>
              </w:rPr>
            </w:pPr>
            <w:r>
              <w:rPr>
                <w:rFonts w:ascii="Calibri" w:hAnsi="Calibri"/>
                <w:sz w:val="24"/>
              </w:rPr>
              <w:t>Labor</w:t>
            </w:r>
          </w:p>
        </w:tc>
        <w:tc>
          <w:tcPr>
            <w:tcW w:w="1710" w:type="dxa"/>
            <w:shd w:val="clear" w:color="auto" w:fill="auto"/>
            <w:noWrap/>
            <w:vAlign w:val="bottom"/>
          </w:tcPr>
          <w:p w14:paraId="507BD795" w14:textId="111247DF" w:rsidR="00E66896" w:rsidRPr="00E10BE5" w:rsidRDefault="00E66896" w:rsidP="000D11C8">
            <w:pPr>
              <w:jc w:val="center"/>
              <w:rPr>
                <w:rFonts w:ascii="Calibri" w:hAnsi="Calibri"/>
                <w:sz w:val="24"/>
              </w:rPr>
            </w:pPr>
          </w:p>
        </w:tc>
        <w:tc>
          <w:tcPr>
            <w:tcW w:w="2610" w:type="dxa"/>
            <w:shd w:val="clear" w:color="auto" w:fill="auto"/>
            <w:noWrap/>
            <w:vAlign w:val="bottom"/>
          </w:tcPr>
          <w:p w14:paraId="3A0A3D21" w14:textId="34CDF2EA" w:rsidR="00E66896" w:rsidRPr="00E10BE5" w:rsidRDefault="00E66896" w:rsidP="00C01536">
            <w:pPr>
              <w:jc w:val="center"/>
              <w:rPr>
                <w:rFonts w:ascii="Calibri" w:hAnsi="Calibri"/>
                <w:sz w:val="24"/>
              </w:rPr>
            </w:pPr>
          </w:p>
        </w:tc>
        <w:tc>
          <w:tcPr>
            <w:tcW w:w="1170" w:type="dxa"/>
            <w:shd w:val="clear" w:color="auto" w:fill="auto"/>
            <w:noWrap/>
            <w:vAlign w:val="bottom"/>
          </w:tcPr>
          <w:p w14:paraId="35D7F833" w14:textId="2840F3E9" w:rsidR="00E66896" w:rsidRPr="00E10BE5" w:rsidRDefault="00E66896" w:rsidP="00845859">
            <w:pPr>
              <w:jc w:val="center"/>
              <w:rPr>
                <w:rFonts w:ascii="Calibri" w:hAnsi="Calibri"/>
                <w:sz w:val="24"/>
              </w:rPr>
            </w:pPr>
          </w:p>
        </w:tc>
      </w:tr>
    </w:tbl>
    <w:p w14:paraId="1AE11705" w14:textId="77777777" w:rsidR="00794998" w:rsidRDefault="00794998" w:rsidP="00D76E0C">
      <w:pPr>
        <w:rPr>
          <w:rStyle w:val="Strong"/>
        </w:rPr>
      </w:pPr>
    </w:p>
    <w:p w14:paraId="2BB1666F" w14:textId="7AFBBDF8" w:rsidR="00006E42" w:rsidRPr="003B1478" w:rsidRDefault="009E0387" w:rsidP="003B1478">
      <w:pPr>
        <w:pStyle w:val="ListParagraph"/>
        <w:numPr>
          <w:ilvl w:val="0"/>
          <w:numId w:val="4"/>
        </w:numPr>
        <w:rPr>
          <w:rFonts w:cs="Arial"/>
          <w:sz w:val="24"/>
        </w:rPr>
      </w:pPr>
      <w:r w:rsidRPr="003B1478">
        <w:rPr>
          <w:rFonts w:cs="Arial"/>
          <w:b/>
          <w:sz w:val="24"/>
        </w:rPr>
        <w:t>Miscellaneous</w:t>
      </w:r>
      <w:r w:rsidRPr="003B1478">
        <w:rPr>
          <w:rFonts w:cs="Arial"/>
          <w:sz w:val="24"/>
        </w:rPr>
        <w:t xml:space="preserve"> – </w:t>
      </w:r>
      <w:r w:rsidR="00C82291" w:rsidRPr="003B1478">
        <w:rPr>
          <w:rFonts w:cs="Arial"/>
          <w:sz w:val="24"/>
        </w:rPr>
        <w:t xml:space="preserve">Contractor will provide all miscellaneous components to complete the install except the specific items listed in “CNE Provided” section above.  This includes, but not limited to, cables, connectors, j-hooks, brackets, custom panels, labels, hardware, cable wraps, etc. </w:t>
      </w:r>
      <w:r w:rsidR="00C82291" w:rsidRPr="003B1478">
        <w:rPr>
          <w:rFonts w:cs="Arial"/>
          <w:color w:val="FF0000"/>
          <w:sz w:val="24"/>
          <w:u w:val="single"/>
        </w:rPr>
        <w:t>Zip ties are not allowed</w:t>
      </w:r>
      <w:r w:rsidR="00C82291" w:rsidRPr="003B1478">
        <w:rPr>
          <w:rFonts w:cs="Arial"/>
          <w:sz w:val="24"/>
        </w:rPr>
        <w:t>.  Cabling above ceiling must be kept off the ceiling, use j-hooks to accommodate this.</w:t>
      </w:r>
    </w:p>
    <w:p w14:paraId="7451D73D" w14:textId="77777777" w:rsidR="007D08ED" w:rsidRDefault="007D08ED" w:rsidP="00C82291">
      <w:pPr>
        <w:pStyle w:val="ListParagraph"/>
        <w:rPr>
          <w:rFonts w:cs="Arial"/>
        </w:rPr>
      </w:pPr>
    </w:p>
    <w:p w14:paraId="02DE3479" w14:textId="77777777" w:rsidR="004E21F2" w:rsidRDefault="004E21F2" w:rsidP="00C82291">
      <w:pPr>
        <w:pStyle w:val="ListParagraph"/>
        <w:rPr>
          <w:rFonts w:cs="Arial"/>
        </w:rPr>
      </w:pPr>
    </w:p>
    <w:p w14:paraId="4BC84056" w14:textId="404E4570" w:rsidR="003E7D93" w:rsidRPr="00E95713" w:rsidRDefault="00C82291" w:rsidP="00EE0808">
      <w:pPr>
        <w:rPr>
          <w:rFonts w:cs="Arial"/>
          <w:b/>
          <w:sz w:val="28"/>
          <w:szCs w:val="36"/>
        </w:rPr>
      </w:pPr>
      <w:r w:rsidRPr="00E95713">
        <w:rPr>
          <w:rFonts w:cs="Arial"/>
          <w:b/>
          <w:sz w:val="28"/>
          <w:szCs w:val="36"/>
        </w:rPr>
        <w:t>S</w:t>
      </w:r>
      <w:r w:rsidR="003E7D93" w:rsidRPr="00E95713">
        <w:rPr>
          <w:rFonts w:cs="Arial"/>
          <w:b/>
          <w:sz w:val="28"/>
          <w:szCs w:val="36"/>
        </w:rPr>
        <w:t>ummary of Requirements</w:t>
      </w:r>
    </w:p>
    <w:p w14:paraId="5AAD3A6C" w14:textId="77777777" w:rsidR="003E7D93" w:rsidRDefault="003E7D93" w:rsidP="00EE0808">
      <w:pPr>
        <w:rPr>
          <w:rFonts w:cs="Arial"/>
          <w:b/>
          <w:sz w:val="24"/>
          <w:szCs w:val="32"/>
        </w:rPr>
      </w:pPr>
    </w:p>
    <w:p w14:paraId="2D3964AD" w14:textId="799279B0" w:rsidR="002E6962" w:rsidRPr="003B1478" w:rsidRDefault="00C82291" w:rsidP="00C804B1">
      <w:pPr>
        <w:ind w:left="720"/>
        <w:rPr>
          <w:rStyle w:val="Strong"/>
          <w:b w:val="0"/>
          <w:sz w:val="24"/>
        </w:rPr>
      </w:pPr>
      <w:r w:rsidRPr="003B1478">
        <w:rPr>
          <w:rStyle w:val="Strong"/>
          <w:b w:val="0"/>
          <w:sz w:val="24"/>
        </w:rPr>
        <w:t xml:space="preserve">This project is to </w:t>
      </w:r>
      <w:r w:rsidR="00A86F59">
        <w:rPr>
          <w:rStyle w:val="Strong"/>
          <w:b w:val="0"/>
          <w:sz w:val="24"/>
        </w:rPr>
        <w:t>replace most TVs across the property</w:t>
      </w:r>
      <w:r w:rsidR="008F79D1" w:rsidRPr="003B1478">
        <w:rPr>
          <w:rStyle w:val="Strong"/>
          <w:b w:val="0"/>
          <w:sz w:val="24"/>
        </w:rPr>
        <w:t xml:space="preserve">. </w:t>
      </w:r>
      <w:r w:rsidR="00FA12FF">
        <w:rPr>
          <w:rStyle w:val="Strong"/>
          <w:b w:val="0"/>
          <w:sz w:val="24"/>
        </w:rPr>
        <w:t>CNE</w:t>
      </w:r>
      <w:r w:rsidR="0041118A">
        <w:rPr>
          <w:rStyle w:val="Strong"/>
          <w:b w:val="0"/>
          <w:sz w:val="24"/>
        </w:rPr>
        <w:t xml:space="preserve">’s IT/AV team will </w:t>
      </w:r>
      <w:r w:rsidR="00156A5D">
        <w:rPr>
          <w:rStyle w:val="Strong"/>
          <w:b w:val="0"/>
          <w:sz w:val="24"/>
        </w:rPr>
        <w:t xml:space="preserve">be installing the </w:t>
      </w:r>
      <w:r w:rsidR="00A86F59">
        <w:rPr>
          <w:rStyle w:val="Strong"/>
          <w:b w:val="0"/>
          <w:sz w:val="24"/>
        </w:rPr>
        <w:t>Belmont displays</w:t>
      </w:r>
      <w:r w:rsidR="00156A5D">
        <w:rPr>
          <w:rStyle w:val="Strong"/>
          <w:b w:val="0"/>
          <w:sz w:val="24"/>
        </w:rPr>
        <w:t xml:space="preserve">.  </w:t>
      </w:r>
      <w:r w:rsidR="00147C99">
        <w:rPr>
          <w:rStyle w:val="Strong"/>
          <w:b w:val="0"/>
          <w:sz w:val="24"/>
        </w:rPr>
        <w:t xml:space="preserve">The awarded </w:t>
      </w:r>
      <w:r w:rsidR="00A86F59">
        <w:rPr>
          <w:rStyle w:val="Strong"/>
          <w:b w:val="0"/>
          <w:sz w:val="24"/>
        </w:rPr>
        <w:t>contractor</w:t>
      </w:r>
      <w:r w:rsidR="00147C99">
        <w:rPr>
          <w:rStyle w:val="Strong"/>
          <w:b w:val="0"/>
          <w:sz w:val="24"/>
        </w:rPr>
        <w:t xml:space="preserve"> </w:t>
      </w:r>
      <w:r w:rsidR="00E9244B">
        <w:rPr>
          <w:rStyle w:val="Strong"/>
          <w:b w:val="0"/>
          <w:sz w:val="24"/>
        </w:rPr>
        <w:t>will be</w:t>
      </w:r>
      <w:r w:rsidR="00147C99">
        <w:rPr>
          <w:rStyle w:val="Strong"/>
          <w:b w:val="0"/>
          <w:sz w:val="24"/>
        </w:rPr>
        <w:t xml:space="preserve"> responsible for providing labor </w:t>
      </w:r>
      <w:r w:rsidR="00A86F59">
        <w:rPr>
          <w:rStyle w:val="Strong"/>
          <w:b w:val="0"/>
          <w:sz w:val="24"/>
        </w:rPr>
        <w:t xml:space="preserve">to remove old TVs and replace them with new TVs.  All old TVs will be placed on a pallet and shrink wrapped and moved to the warehouse to be shipped off. </w:t>
      </w:r>
    </w:p>
    <w:p w14:paraId="3203F778" w14:textId="77777777" w:rsidR="002E6962" w:rsidRPr="003B1478" w:rsidRDefault="002E6962" w:rsidP="00C804B1">
      <w:pPr>
        <w:ind w:left="720"/>
        <w:rPr>
          <w:rStyle w:val="Strong"/>
          <w:b w:val="0"/>
          <w:sz w:val="24"/>
        </w:rPr>
      </w:pPr>
    </w:p>
    <w:p w14:paraId="42B30BC1" w14:textId="750DE1FD" w:rsidR="00C82291" w:rsidRDefault="00A86F59" w:rsidP="00C804B1">
      <w:pPr>
        <w:ind w:left="720"/>
        <w:rPr>
          <w:rFonts w:cs="Arial"/>
          <w:sz w:val="24"/>
        </w:rPr>
      </w:pPr>
      <w:r>
        <w:rPr>
          <w:rFonts w:cs="Arial"/>
          <w:sz w:val="24"/>
        </w:rPr>
        <w:t xml:space="preserve">CNE will provide one scissor lift.  If scaffolding is needed, the contractor will be responsible for providing scaffolding.  </w:t>
      </w:r>
    </w:p>
    <w:p w14:paraId="37FC7770" w14:textId="77777777" w:rsidR="00A86F59" w:rsidRDefault="00A86F59" w:rsidP="00C804B1">
      <w:pPr>
        <w:ind w:left="720"/>
        <w:rPr>
          <w:rFonts w:cs="Arial"/>
          <w:sz w:val="24"/>
        </w:rPr>
      </w:pPr>
    </w:p>
    <w:p w14:paraId="7E55A695" w14:textId="1E3C469E" w:rsidR="00A86F59" w:rsidRDefault="00A86F59" w:rsidP="00C804B1">
      <w:pPr>
        <w:ind w:left="720"/>
        <w:rPr>
          <w:rFonts w:cs="Arial"/>
          <w:sz w:val="24"/>
        </w:rPr>
      </w:pPr>
      <w:r>
        <w:rPr>
          <w:rFonts w:cs="Arial"/>
          <w:sz w:val="24"/>
        </w:rPr>
        <w:t xml:space="preserve">The contractor will provide all serial numbers to CNE’s IT/AV team before installation begins. </w:t>
      </w:r>
    </w:p>
    <w:p w14:paraId="5FE30456" w14:textId="77777777" w:rsidR="0030008F" w:rsidRPr="003B1478" w:rsidRDefault="0030008F" w:rsidP="00A86F59">
      <w:pPr>
        <w:rPr>
          <w:rFonts w:cs="Arial"/>
          <w:sz w:val="24"/>
        </w:rPr>
      </w:pPr>
    </w:p>
    <w:p w14:paraId="26A7FD62" w14:textId="331FB2F8" w:rsidR="0030008F" w:rsidRPr="003B1478" w:rsidRDefault="0030008F" w:rsidP="00C804B1">
      <w:pPr>
        <w:ind w:left="720"/>
        <w:rPr>
          <w:rFonts w:cs="Arial"/>
          <w:sz w:val="24"/>
        </w:rPr>
      </w:pPr>
      <w:r w:rsidRPr="003B1478">
        <w:rPr>
          <w:rFonts w:cs="Arial"/>
          <w:sz w:val="24"/>
        </w:rPr>
        <w:t xml:space="preserve">Contractor will </w:t>
      </w:r>
      <w:r w:rsidR="00B04FF5" w:rsidRPr="003B1478">
        <w:rPr>
          <w:rFonts w:cs="Arial"/>
          <w:sz w:val="24"/>
        </w:rPr>
        <w:t xml:space="preserve">work with CNE on the installation </w:t>
      </w:r>
      <w:r w:rsidR="005E462A" w:rsidRPr="003B1478">
        <w:rPr>
          <w:rFonts w:cs="Arial"/>
          <w:sz w:val="24"/>
        </w:rPr>
        <w:t>schedule.</w:t>
      </w:r>
      <w:r w:rsidR="00A86F59">
        <w:rPr>
          <w:rFonts w:cs="Arial"/>
          <w:sz w:val="24"/>
        </w:rPr>
        <w:t xml:space="preserve"> Due to the casino being open 24/7, early morning work hours might be required.</w:t>
      </w:r>
    </w:p>
    <w:p w14:paraId="12F0E6F3" w14:textId="77777777" w:rsidR="00D6355E" w:rsidRDefault="00D6355E" w:rsidP="00AC7EE7">
      <w:pPr>
        <w:rPr>
          <w:rFonts w:cs="Arial"/>
          <w:sz w:val="22"/>
          <w:szCs w:val="28"/>
        </w:rPr>
      </w:pPr>
    </w:p>
    <w:p w14:paraId="19A39864" w14:textId="77777777" w:rsidR="00D6355E" w:rsidRPr="00AC7EE7" w:rsidRDefault="00D6355E" w:rsidP="00AC7EE7">
      <w:pPr>
        <w:rPr>
          <w:rFonts w:cs="Arial"/>
          <w:sz w:val="22"/>
          <w:szCs w:val="28"/>
        </w:rPr>
      </w:pPr>
    </w:p>
    <w:p w14:paraId="0B2C4182" w14:textId="77777777" w:rsidR="001743C8" w:rsidRDefault="001743C8" w:rsidP="001743C8">
      <w:pPr>
        <w:pStyle w:val="ListParagraph"/>
        <w:ind w:left="2160"/>
        <w:rPr>
          <w:rFonts w:cs="Arial"/>
          <w:sz w:val="22"/>
          <w:szCs w:val="28"/>
        </w:rPr>
      </w:pPr>
    </w:p>
    <w:p w14:paraId="3BEFB691" w14:textId="3E457F2A" w:rsidR="0099781A" w:rsidRPr="00AC7EE7" w:rsidRDefault="0099781A" w:rsidP="0098738B">
      <w:pPr>
        <w:pStyle w:val="ListParagraph"/>
        <w:ind w:left="0"/>
        <w:rPr>
          <w:rStyle w:val="Strong"/>
          <w:rFonts w:cs="Arial"/>
          <w:b w:val="0"/>
          <w:bCs w:val="0"/>
          <w:sz w:val="24"/>
          <w:szCs w:val="32"/>
        </w:rPr>
      </w:pPr>
      <w:r w:rsidRPr="00AC7EE7">
        <w:rPr>
          <w:rStyle w:val="Strong"/>
          <w:rFonts w:cs="Arial"/>
          <w:sz w:val="28"/>
          <w:szCs w:val="36"/>
        </w:rPr>
        <w:t>Task</w:t>
      </w:r>
    </w:p>
    <w:p w14:paraId="0463A214" w14:textId="2640C115" w:rsidR="0002715F" w:rsidRPr="00D6355E" w:rsidRDefault="0002715F" w:rsidP="0002715F">
      <w:pPr>
        <w:pStyle w:val="ListParagraph"/>
        <w:numPr>
          <w:ilvl w:val="0"/>
          <w:numId w:val="28"/>
        </w:numPr>
        <w:rPr>
          <w:rFonts w:cs="Arial"/>
          <w:sz w:val="24"/>
        </w:rPr>
      </w:pPr>
      <w:r w:rsidRPr="00D6355E">
        <w:rPr>
          <w:rFonts w:cs="Arial"/>
          <w:b/>
          <w:sz w:val="24"/>
        </w:rPr>
        <w:t>Pre-Install</w:t>
      </w:r>
      <w:r w:rsidRPr="00D6355E">
        <w:rPr>
          <w:rFonts w:cs="Arial"/>
          <w:sz w:val="24"/>
        </w:rPr>
        <w:t xml:space="preserve"> – Contractor will meet with CNE</w:t>
      </w:r>
      <w:r w:rsidR="00C717DA" w:rsidRPr="00D6355E">
        <w:rPr>
          <w:rFonts w:cs="Arial"/>
          <w:sz w:val="24"/>
        </w:rPr>
        <w:t xml:space="preserve"> IT/AV</w:t>
      </w:r>
      <w:r w:rsidRPr="00D6355E">
        <w:rPr>
          <w:rFonts w:cs="Arial"/>
          <w:sz w:val="24"/>
        </w:rPr>
        <w:t xml:space="preserve"> to develop a project timeline and a systematic install approach.</w:t>
      </w:r>
    </w:p>
    <w:p w14:paraId="7D4D7F7A" w14:textId="77777777" w:rsidR="0002715F" w:rsidRPr="00D6355E" w:rsidRDefault="0002715F" w:rsidP="0002715F">
      <w:pPr>
        <w:pStyle w:val="ListParagraph"/>
        <w:rPr>
          <w:rFonts w:cs="Arial"/>
          <w:sz w:val="24"/>
        </w:rPr>
      </w:pPr>
    </w:p>
    <w:p w14:paraId="21205D97" w14:textId="01537056" w:rsidR="0002715F" w:rsidRPr="00D6355E" w:rsidRDefault="0002715F" w:rsidP="0002715F">
      <w:pPr>
        <w:pStyle w:val="ListParagraph"/>
        <w:numPr>
          <w:ilvl w:val="0"/>
          <w:numId w:val="28"/>
        </w:numPr>
        <w:rPr>
          <w:rFonts w:cs="Arial"/>
          <w:sz w:val="24"/>
        </w:rPr>
      </w:pPr>
      <w:r w:rsidRPr="00D6355E">
        <w:rPr>
          <w:rFonts w:cs="Arial"/>
          <w:b/>
          <w:sz w:val="24"/>
        </w:rPr>
        <w:t>Installation</w:t>
      </w:r>
      <w:r w:rsidRPr="00D6355E">
        <w:rPr>
          <w:rFonts w:cs="Arial"/>
          <w:sz w:val="24"/>
        </w:rPr>
        <w:t xml:space="preserve"> – Contractor will install all necessary components to complete the project.  This will include components provided by CNE</w:t>
      </w:r>
      <w:r w:rsidR="00C717DA" w:rsidRPr="00D6355E">
        <w:rPr>
          <w:rFonts w:cs="Arial"/>
          <w:sz w:val="24"/>
        </w:rPr>
        <w:t xml:space="preserve"> IT/AV</w:t>
      </w:r>
      <w:r w:rsidRPr="00D6355E">
        <w:rPr>
          <w:rFonts w:cs="Arial"/>
          <w:sz w:val="24"/>
        </w:rPr>
        <w:t>.</w:t>
      </w:r>
    </w:p>
    <w:p w14:paraId="71B31D7A" w14:textId="77777777" w:rsidR="0002715F" w:rsidRPr="00D6355E" w:rsidRDefault="0002715F" w:rsidP="0002715F">
      <w:pPr>
        <w:pStyle w:val="ListParagraph"/>
        <w:numPr>
          <w:ilvl w:val="1"/>
          <w:numId w:val="28"/>
        </w:numPr>
        <w:rPr>
          <w:rFonts w:cs="Arial"/>
          <w:sz w:val="24"/>
        </w:rPr>
      </w:pPr>
      <w:r w:rsidRPr="00D6355E">
        <w:rPr>
          <w:rFonts w:cs="Arial"/>
          <w:sz w:val="24"/>
        </w:rPr>
        <w:t>Conditions</w:t>
      </w:r>
    </w:p>
    <w:p w14:paraId="40162965" w14:textId="0954CB9F" w:rsidR="0002715F" w:rsidRPr="00D6355E" w:rsidRDefault="0002715F" w:rsidP="0002715F">
      <w:pPr>
        <w:pStyle w:val="ListParagraph"/>
        <w:numPr>
          <w:ilvl w:val="2"/>
          <w:numId w:val="28"/>
        </w:numPr>
        <w:rPr>
          <w:rFonts w:cs="Arial"/>
          <w:sz w:val="24"/>
        </w:rPr>
      </w:pPr>
      <w:r w:rsidRPr="00D6355E">
        <w:rPr>
          <w:rFonts w:cs="Arial"/>
          <w:sz w:val="24"/>
        </w:rPr>
        <w:t>Work schedule will be coordinated with CNE</w:t>
      </w:r>
      <w:r w:rsidR="00C717DA" w:rsidRPr="00D6355E">
        <w:rPr>
          <w:rFonts w:cs="Arial"/>
          <w:sz w:val="24"/>
        </w:rPr>
        <w:t xml:space="preserve"> IT/AV</w:t>
      </w:r>
      <w:r w:rsidRPr="00D6355E">
        <w:rPr>
          <w:rFonts w:cs="Arial"/>
          <w:sz w:val="24"/>
        </w:rPr>
        <w:t>.</w:t>
      </w:r>
    </w:p>
    <w:p w14:paraId="2D3ED6BE" w14:textId="77777777" w:rsidR="0002715F" w:rsidRPr="00D6355E" w:rsidRDefault="0002715F" w:rsidP="0002715F">
      <w:pPr>
        <w:pStyle w:val="ListParagraph"/>
        <w:numPr>
          <w:ilvl w:val="2"/>
          <w:numId w:val="28"/>
        </w:numPr>
        <w:rPr>
          <w:rFonts w:cs="Arial"/>
          <w:sz w:val="24"/>
        </w:rPr>
      </w:pPr>
      <w:r w:rsidRPr="00D6355E">
        <w:rPr>
          <w:rFonts w:cs="Arial"/>
          <w:sz w:val="24"/>
        </w:rPr>
        <w:t>Contractor is responsible for keeping all work areas clean.</w:t>
      </w:r>
    </w:p>
    <w:p w14:paraId="5EC102B3" w14:textId="77777777" w:rsidR="0002715F" w:rsidRPr="00D6355E" w:rsidRDefault="0002715F" w:rsidP="0002715F">
      <w:pPr>
        <w:pStyle w:val="ListParagraph"/>
        <w:ind w:left="2160"/>
        <w:rPr>
          <w:rFonts w:cs="Arial"/>
          <w:sz w:val="24"/>
        </w:rPr>
      </w:pPr>
    </w:p>
    <w:p w14:paraId="2D917867" w14:textId="419CCBB1" w:rsidR="0002715F" w:rsidRPr="00D6355E" w:rsidRDefault="0002715F" w:rsidP="0002715F">
      <w:pPr>
        <w:pStyle w:val="ListParagraph"/>
        <w:numPr>
          <w:ilvl w:val="1"/>
          <w:numId w:val="28"/>
        </w:numPr>
        <w:rPr>
          <w:rFonts w:cs="Arial"/>
          <w:sz w:val="24"/>
        </w:rPr>
      </w:pPr>
      <w:r w:rsidRPr="00D6355E">
        <w:rPr>
          <w:rFonts w:cs="Arial"/>
          <w:sz w:val="24"/>
        </w:rPr>
        <w:t>Cabling General - Contractor will install, terminate, and test all cabling needed to complete the project.</w:t>
      </w:r>
      <w:r w:rsidR="007E44C7" w:rsidRPr="00D6355E">
        <w:rPr>
          <w:rFonts w:cs="Arial"/>
          <w:sz w:val="24"/>
        </w:rPr>
        <w:t xml:space="preserve"> </w:t>
      </w:r>
      <w:r w:rsidR="00A71A1C" w:rsidRPr="00D6355E">
        <w:rPr>
          <w:rFonts w:cs="Arial"/>
          <w:sz w:val="24"/>
        </w:rPr>
        <w:t>Any cabling not provided by CNE</w:t>
      </w:r>
      <w:r w:rsidR="00EE3380">
        <w:rPr>
          <w:rFonts w:cs="Arial"/>
          <w:sz w:val="24"/>
        </w:rPr>
        <w:t>.</w:t>
      </w:r>
    </w:p>
    <w:p w14:paraId="40C4C60F" w14:textId="77777777" w:rsidR="0002715F" w:rsidRPr="00D6355E" w:rsidRDefault="0002715F" w:rsidP="0002715F">
      <w:pPr>
        <w:pStyle w:val="ListParagraph"/>
        <w:ind w:left="1440"/>
        <w:rPr>
          <w:rFonts w:cs="Arial"/>
          <w:sz w:val="24"/>
        </w:rPr>
      </w:pPr>
    </w:p>
    <w:p w14:paraId="57EF0198" w14:textId="4816D89F" w:rsidR="0002715F" w:rsidRPr="00D6355E" w:rsidRDefault="0002715F" w:rsidP="0002715F">
      <w:pPr>
        <w:pStyle w:val="ListParagraph"/>
        <w:numPr>
          <w:ilvl w:val="1"/>
          <w:numId w:val="28"/>
        </w:numPr>
        <w:rPr>
          <w:rFonts w:cs="Arial"/>
          <w:sz w:val="24"/>
        </w:rPr>
      </w:pPr>
      <w:r w:rsidRPr="00D6355E">
        <w:rPr>
          <w:rFonts w:cs="Arial"/>
          <w:sz w:val="24"/>
        </w:rPr>
        <w:t>Equipment – Contractor is responsible for procuring and installing all components needed to complete th</w:t>
      </w:r>
      <w:r w:rsidR="002A4335" w:rsidRPr="00D6355E">
        <w:rPr>
          <w:rFonts w:cs="Arial"/>
          <w:sz w:val="24"/>
        </w:rPr>
        <w:t>is</w:t>
      </w:r>
      <w:r w:rsidRPr="00D6355E">
        <w:rPr>
          <w:rFonts w:cs="Arial"/>
          <w:sz w:val="24"/>
        </w:rPr>
        <w:t xml:space="preserve"> project.  Label all equipment with appropriate names and network information as applicable.</w:t>
      </w:r>
    </w:p>
    <w:p w14:paraId="7E317848" w14:textId="77777777" w:rsidR="0002715F" w:rsidRPr="00D6355E" w:rsidRDefault="0002715F" w:rsidP="0002715F">
      <w:pPr>
        <w:pStyle w:val="ListParagraph"/>
        <w:ind w:left="2160"/>
        <w:rPr>
          <w:rFonts w:cs="Arial"/>
          <w:sz w:val="24"/>
        </w:rPr>
      </w:pPr>
    </w:p>
    <w:p w14:paraId="4AE060A3" w14:textId="77777777" w:rsidR="0002715F" w:rsidRPr="00D6355E" w:rsidRDefault="0002715F" w:rsidP="0002715F">
      <w:pPr>
        <w:pStyle w:val="ListParagraph"/>
        <w:numPr>
          <w:ilvl w:val="0"/>
          <w:numId w:val="28"/>
        </w:numPr>
        <w:rPr>
          <w:rFonts w:cs="Arial"/>
          <w:sz w:val="24"/>
        </w:rPr>
      </w:pPr>
      <w:r w:rsidRPr="00D6355E">
        <w:rPr>
          <w:rFonts w:cs="Arial"/>
          <w:b/>
          <w:sz w:val="24"/>
        </w:rPr>
        <w:t>Testing &amp; Commissioning</w:t>
      </w:r>
      <w:r w:rsidRPr="00D6355E">
        <w:rPr>
          <w:rFonts w:cs="Arial"/>
          <w:sz w:val="24"/>
        </w:rPr>
        <w:t xml:space="preserve"> – </w:t>
      </w:r>
    </w:p>
    <w:p w14:paraId="0EF02FA0" w14:textId="34190FFC" w:rsidR="0002715F" w:rsidRPr="00D6355E" w:rsidRDefault="0002715F" w:rsidP="0002715F">
      <w:pPr>
        <w:pStyle w:val="ListParagraph"/>
        <w:numPr>
          <w:ilvl w:val="1"/>
          <w:numId w:val="28"/>
        </w:numPr>
        <w:rPr>
          <w:sz w:val="24"/>
        </w:rPr>
      </w:pPr>
      <w:r w:rsidRPr="00D6355E">
        <w:rPr>
          <w:sz w:val="24"/>
        </w:rPr>
        <w:t>Provide all instruments for testing and demonstrating in the presence of the owner. Check all circuits and wiring to verify they are free of shorts and grounds.</w:t>
      </w:r>
    </w:p>
    <w:p w14:paraId="4086F616" w14:textId="77777777" w:rsidR="00DF5B4C" w:rsidRPr="00D6355E" w:rsidRDefault="00DF5B4C" w:rsidP="00DF5B4C">
      <w:pPr>
        <w:rPr>
          <w:sz w:val="24"/>
        </w:rPr>
      </w:pPr>
    </w:p>
    <w:p w14:paraId="4A720589" w14:textId="52C32CCD" w:rsidR="00DF672E" w:rsidRPr="00E401C9" w:rsidRDefault="0002715F" w:rsidP="00DF672E">
      <w:pPr>
        <w:pStyle w:val="ListParagraph"/>
        <w:numPr>
          <w:ilvl w:val="1"/>
          <w:numId w:val="28"/>
        </w:numPr>
        <w:rPr>
          <w:rStyle w:val="Strong"/>
          <w:b w:val="0"/>
          <w:bCs w:val="0"/>
          <w:sz w:val="24"/>
        </w:rPr>
      </w:pPr>
      <w:r w:rsidRPr="00D6355E">
        <w:rPr>
          <w:sz w:val="24"/>
        </w:rPr>
        <w:t xml:space="preserve">The owner reserves the right to </w:t>
      </w:r>
      <w:r w:rsidR="00FE7081" w:rsidRPr="00D6355E">
        <w:rPr>
          <w:sz w:val="24"/>
        </w:rPr>
        <w:t>do</w:t>
      </w:r>
      <w:r w:rsidRPr="00D6355E">
        <w:rPr>
          <w:sz w:val="24"/>
        </w:rPr>
        <w:t xml:space="preserve"> independent tests of all equipment furnished to determine whether the equipment complies with the requirements specified herein and to accept or reject any or all the equipment based on the results thereby obtained.</w:t>
      </w:r>
    </w:p>
    <w:p w14:paraId="7896C4B8" w14:textId="77777777" w:rsidR="006F1F83" w:rsidRDefault="006F1F83" w:rsidP="009C7834">
      <w:pPr>
        <w:pStyle w:val="ListParagraph"/>
        <w:ind w:left="0"/>
        <w:rPr>
          <w:rStyle w:val="Strong"/>
          <w:sz w:val="28"/>
          <w:szCs w:val="28"/>
        </w:rPr>
      </w:pPr>
    </w:p>
    <w:p w14:paraId="5E8D3BD8" w14:textId="77777777" w:rsidR="008612C5" w:rsidRDefault="008612C5" w:rsidP="009C7834">
      <w:pPr>
        <w:pStyle w:val="ListParagraph"/>
        <w:ind w:left="0"/>
        <w:rPr>
          <w:rStyle w:val="Strong"/>
          <w:sz w:val="28"/>
          <w:szCs w:val="28"/>
        </w:rPr>
      </w:pPr>
    </w:p>
    <w:p w14:paraId="085CE835" w14:textId="77777777" w:rsidR="00820B8F" w:rsidRDefault="00820B8F" w:rsidP="009C7834">
      <w:pPr>
        <w:pStyle w:val="ListParagraph"/>
        <w:ind w:left="0"/>
        <w:rPr>
          <w:rStyle w:val="Strong"/>
          <w:sz w:val="28"/>
          <w:szCs w:val="28"/>
        </w:rPr>
      </w:pPr>
    </w:p>
    <w:p w14:paraId="7DCF45F5" w14:textId="281352D1" w:rsidR="004E2D25" w:rsidRDefault="00AF342A" w:rsidP="009C7834">
      <w:pPr>
        <w:pStyle w:val="ListParagraph"/>
        <w:ind w:left="0"/>
        <w:rPr>
          <w:rStyle w:val="Strong"/>
          <w:sz w:val="28"/>
          <w:szCs w:val="28"/>
        </w:rPr>
      </w:pPr>
      <w:r w:rsidRPr="00086C6C">
        <w:rPr>
          <w:rStyle w:val="Strong"/>
          <w:sz w:val="28"/>
          <w:szCs w:val="28"/>
        </w:rPr>
        <w:t>Statement of Deliverables</w:t>
      </w:r>
    </w:p>
    <w:p w14:paraId="3C5DDDFE" w14:textId="403BB3EE" w:rsidR="00861A44" w:rsidRDefault="00861A44" w:rsidP="00D76E0C">
      <w:pPr>
        <w:rPr>
          <w:rStyle w:val="Strong"/>
        </w:rPr>
      </w:pPr>
    </w:p>
    <w:p w14:paraId="4D7279EB" w14:textId="253BEA4B" w:rsidR="003C462C" w:rsidRDefault="003C462C" w:rsidP="00086C6C">
      <w:pPr>
        <w:ind w:left="360"/>
        <w:rPr>
          <w:sz w:val="24"/>
        </w:rPr>
      </w:pPr>
      <w:r w:rsidRPr="008612C5">
        <w:rPr>
          <w:sz w:val="24"/>
        </w:rPr>
        <w:t xml:space="preserve">Proposals must provide a complete turn-key solution, including purchase of all products and services contained in the </w:t>
      </w:r>
      <w:r w:rsidR="004802D9" w:rsidRPr="008612C5">
        <w:rPr>
          <w:sz w:val="24"/>
        </w:rPr>
        <w:t>SOW</w:t>
      </w:r>
      <w:r w:rsidRPr="008612C5">
        <w:rPr>
          <w:sz w:val="24"/>
        </w:rPr>
        <w:t>, and the following documentation.</w:t>
      </w:r>
    </w:p>
    <w:p w14:paraId="17F51AAA" w14:textId="77777777" w:rsidR="00C975CC" w:rsidRPr="008612C5" w:rsidRDefault="00C975CC" w:rsidP="00C975CC">
      <w:pPr>
        <w:rPr>
          <w:sz w:val="24"/>
        </w:rPr>
      </w:pPr>
    </w:p>
    <w:p w14:paraId="3C5DDE05" w14:textId="0ACA5896" w:rsidR="00A27DBF" w:rsidRPr="008612C5" w:rsidRDefault="00A27DBF" w:rsidP="003C462C">
      <w:pPr>
        <w:rPr>
          <w:rFonts w:cs="Arial"/>
          <w:b/>
          <w:sz w:val="24"/>
        </w:rPr>
      </w:pPr>
    </w:p>
    <w:p w14:paraId="216E396E" w14:textId="6C05F3DA" w:rsidR="00086C6C" w:rsidRDefault="00B47221" w:rsidP="00086C6C">
      <w:pPr>
        <w:pStyle w:val="ListParagraph"/>
        <w:numPr>
          <w:ilvl w:val="0"/>
          <w:numId w:val="9"/>
        </w:numPr>
        <w:rPr>
          <w:sz w:val="24"/>
        </w:rPr>
      </w:pPr>
      <w:r w:rsidRPr="008612C5">
        <w:rPr>
          <w:b/>
          <w:bCs/>
          <w:sz w:val="24"/>
        </w:rPr>
        <w:t>System Operation</w:t>
      </w:r>
      <w:r w:rsidRPr="008612C5">
        <w:rPr>
          <w:sz w:val="24"/>
        </w:rPr>
        <w:t xml:space="preserve"> must include introduction and overview to system components, their </w:t>
      </w:r>
      <w:r w:rsidR="000917E2" w:rsidRPr="008612C5">
        <w:rPr>
          <w:sz w:val="24"/>
        </w:rPr>
        <w:t>functions,</w:t>
      </w:r>
      <w:r w:rsidRPr="008612C5">
        <w:rPr>
          <w:sz w:val="24"/>
        </w:rPr>
        <w:t xml:space="preserve"> and locations</w:t>
      </w:r>
      <w:r w:rsidR="00E024F6" w:rsidRPr="008612C5">
        <w:rPr>
          <w:sz w:val="24"/>
        </w:rPr>
        <w:t>.</w:t>
      </w:r>
    </w:p>
    <w:p w14:paraId="4F75EDBD" w14:textId="77777777" w:rsidR="00C975CC" w:rsidRPr="008612C5" w:rsidRDefault="00C975CC" w:rsidP="00C975CC">
      <w:pPr>
        <w:pStyle w:val="ListParagraph"/>
        <w:rPr>
          <w:sz w:val="24"/>
        </w:rPr>
      </w:pPr>
    </w:p>
    <w:p w14:paraId="743882E2" w14:textId="77777777" w:rsidR="00160320" w:rsidRPr="008612C5" w:rsidRDefault="00160320" w:rsidP="003C462C">
      <w:pPr>
        <w:rPr>
          <w:sz w:val="24"/>
        </w:rPr>
      </w:pPr>
    </w:p>
    <w:p w14:paraId="63E6FB0A" w14:textId="77777777" w:rsidR="00160320" w:rsidRPr="008612C5" w:rsidRDefault="00B47221">
      <w:pPr>
        <w:pStyle w:val="ListParagraph"/>
        <w:numPr>
          <w:ilvl w:val="0"/>
          <w:numId w:val="9"/>
        </w:numPr>
        <w:rPr>
          <w:sz w:val="24"/>
        </w:rPr>
      </w:pPr>
      <w:r w:rsidRPr="008612C5">
        <w:rPr>
          <w:b/>
          <w:bCs/>
          <w:sz w:val="24"/>
        </w:rPr>
        <w:t>System Documentation</w:t>
      </w:r>
      <w:r w:rsidRPr="008612C5">
        <w:rPr>
          <w:sz w:val="24"/>
        </w:rPr>
        <w:t xml:space="preserve"> must include: </w:t>
      </w:r>
    </w:p>
    <w:p w14:paraId="08C6F06B" w14:textId="72DE8482" w:rsidR="00160320" w:rsidRPr="00E401C9" w:rsidRDefault="00B47221" w:rsidP="00E401C9">
      <w:pPr>
        <w:pStyle w:val="ListParagraph"/>
        <w:numPr>
          <w:ilvl w:val="1"/>
          <w:numId w:val="9"/>
        </w:numPr>
        <w:rPr>
          <w:sz w:val="24"/>
        </w:rPr>
      </w:pPr>
      <w:r w:rsidRPr="008612C5">
        <w:rPr>
          <w:sz w:val="24"/>
        </w:rPr>
        <w:t>Complete inventory of system components including serial numbers</w:t>
      </w:r>
      <w:r w:rsidR="000917E2" w:rsidRPr="008612C5">
        <w:rPr>
          <w:sz w:val="24"/>
        </w:rPr>
        <w:t>,</w:t>
      </w:r>
      <w:r w:rsidRPr="008612C5">
        <w:rPr>
          <w:sz w:val="24"/>
        </w:rPr>
        <w:t xml:space="preserve"> and location (e.g., </w:t>
      </w:r>
      <w:r w:rsidR="000917E2" w:rsidRPr="008612C5">
        <w:rPr>
          <w:sz w:val="24"/>
        </w:rPr>
        <w:t>IDF</w:t>
      </w:r>
      <w:r w:rsidRPr="008612C5">
        <w:rPr>
          <w:sz w:val="24"/>
        </w:rPr>
        <w:t>, equipment rack, etc.) of each</w:t>
      </w:r>
      <w:r w:rsidR="000917E2" w:rsidRPr="008612C5">
        <w:rPr>
          <w:sz w:val="24"/>
        </w:rPr>
        <w:t>.</w:t>
      </w:r>
    </w:p>
    <w:p w14:paraId="36FA52E2" w14:textId="77777777" w:rsidR="00425A55" w:rsidRPr="00E401C9" w:rsidRDefault="00425A55" w:rsidP="00E401C9">
      <w:pPr>
        <w:rPr>
          <w:rFonts w:cs="Arial"/>
          <w:b/>
          <w:sz w:val="24"/>
        </w:rPr>
      </w:pPr>
    </w:p>
    <w:p w14:paraId="1649E81D" w14:textId="77777777" w:rsidR="005D37F6" w:rsidRPr="008612C5" w:rsidRDefault="005D37F6" w:rsidP="00C32473">
      <w:pPr>
        <w:rPr>
          <w:rFonts w:cs="Arial"/>
          <w:sz w:val="24"/>
        </w:rPr>
      </w:pPr>
    </w:p>
    <w:p w14:paraId="48B80646" w14:textId="5AF9AFA4" w:rsidR="00EB0DCD" w:rsidRPr="008612C5" w:rsidRDefault="00EB0DCD">
      <w:pPr>
        <w:pStyle w:val="ListParagraph"/>
        <w:numPr>
          <w:ilvl w:val="0"/>
          <w:numId w:val="9"/>
        </w:numPr>
        <w:rPr>
          <w:sz w:val="24"/>
        </w:rPr>
      </w:pPr>
      <w:r w:rsidRPr="008612C5">
        <w:rPr>
          <w:b/>
          <w:bCs/>
          <w:sz w:val="24"/>
        </w:rPr>
        <w:t>Warranty Information</w:t>
      </w:r>
      <w:r w:rsidRPr="008612C5">
        <w:rPr>
          <w:sz w:val="24"/>
        </w:rPr>
        <w:t xml:space="preserve"> must include all components and software covered under this </w:t>
      </w:r>
      <w:r w:rsidR="00B44770" w:rsidRPr="008612C5">
        <w:rPr>
          <w:sz w:val="24"/>
        </w:rPr>
        <w:t>SOW</w:t>
      </w:r>
      <w:r w:rsidRPr="008612C5">
        <w:rPr>
          <w:sz w:val="24"/>
        </w:rPr>
        <w:t xml:space="preserve"> and must include, at a minimum, the following: </w:t>
      </w:r>
    </w:p>
    <w:p w14:paraId="7C9F2E49" w14:textId="75448C85" w:rsidR="006F1F83" w:rsidRPr="008612C5" w:rsidRDefault="006F1F83" w:rsidP="006F1F83">
      <w:pPr>
        <w:pStyle w:val="ListParagraph"/>
        <w:rPr>
          <w:sz w:val="24"/>
        </w:rPr>
      </w:pPr>
    </w:p>
    <w:p w14:paraId="7F154604" w14:textId="7424FD24" w:rsidR="0080669E" w:rsidRPr="0084201B" w:rsidRDefault="00EB0DCD" w:rsidP="0084201B">
      <w:pPr>
        <w:pStyle w:val="ListParagraph"/>
        <w:numPr>
          <w:ilvl w:val="1"/>
          <w:numId w:val="9"/>
        </w:numPr>
        <w:rPr>
          <w:sz w:val="24"/>
        </w:rPr>
      </w:pPr>
      <w:r w:rsidRPr="008612C5">
        <w:rPr>
          <w:sz w:val="24"/>
        </w:rPr>
        <w:t xml:space="preserve">A warranty period of no less than one year for all components and software covered under this </w:t>
      </w:r>
      <w:r w:rsidR="005F5C8C" w:rsidRPr="008612C5">
        <w:rPr>
          <w:sz w:val="24"/>
        </w:rPr>
        <w:t>SOW</w:t>
      </w:r>
      <w:r w:rsidR="005B35C6" w:rsidRPr="008612C5">
        <w:rPr>
          <w:sz w:val="24"/>
        </w:rPr>
        <w:t>.</w:t>
      </w:r>
      <w:r w:rsidRPr="008612C5">
        <w:rPr>
          <w:sz w:val="24"/>
        </w:rPr>
        <w:t xml:space="preserve"> </w:t>
      </w:r>
    </w:p>
    <w:p w14:paraId="4C9F30C8" w14:textId="77777777" w:rsidR="0080669E" w:rsidRPr="00E401C9" w:rsidRDefault="0080669E" w:rsidP="00E401C9">
      <w:pPr>
        <w:rPr>
          <w:sz w:val="24"/>
        </w:rPr>
      </w:pPr>
    </w:p>
    <w:p w14:paraId="1FA66842" w14:textId="172E804A" w:rsidR="00EB0DCD" w:rsidRPr="008612C5" w:rsidRDefault="00EB0DCD">
      <w:pPr>
        <w:pStyle w:val="ListParagraph"/>
        <w:numPr>
          <w:ilvl w:val="1"/>
          <w:numId w:val="9"/>
        </w:numPr>
        <w:rPr>
          <w:sz w:val="24"/>
        </w:rPr>
      </w:pPr>
      <w:r w:rsidRPr="008612C5">
        <w:rPr>
          <w:sz w:val="24"/>
        </w:rPr>
        <w:t xml:space="preserve">Contractor will not be allowed to substitute system components after award of contract without </w:t>
      </w:r>
      <w:r w:rsidR="00096170" w:rsidRPr="008612C5">
        <w:rPr>
          <w:sz w:val="24"/>
        </w:rPr>
        <w:t>CNE IT/AV</w:t>
      </w:r>
      <w:r w:rsidRPr="008612C5">
        <w:rPr>
          <w:sz w:val="24"/>
        </w:rPr>
        <w:t xml:space="preserve">’s written approval. </w:t>
      </w:r>
    </w:p>
    <w:p w14:paraId="6DFC5E10" w14:textId="77777777" w:rsidR="0080669E" w:rsidRPr="008612C5" w:rsidRDefault="0080669E" w:rsidP="0080669E">
      <w:pPr>
        <w:pStyle w:val="ListParagraph"/>
        <w:ind w:left="1350"/>
        <w:rPr>
          <w:sz w:val="24"/>
        </w:rPr>
      </w:pPr>
    </w:p>
    <w:p w14:paraId="1E1D7DE9" w14:textId="0DC12A14" w:rsidR="00EB0DCD" w:rsidRPr="008612C5" w:rsidRDefault="00EB0DCD">
      <w:pPr>
        <w:pStyle w:val="ListParagraph"/>
        <w:numPr>
          <w:ilvl w:val="1"/>
          <w:numId w:val="9"/>
        </w:numPr>
        <w:rPr>
          <w:sz w:val="24"/>
        </w:rPr>
      </w:pPr>
      <w:r w:rsidRPr="008612C5">
        <w:rPr>
          <w:sz w:val="24"/>
        </w:rPr>
        <w:t xml:space="preserve">During performance and upon completion of work on this project, contractor must remove all unused equipment and instruments of services, all excess or unsuitable materials, and trash or debris unless otherwise directed by this </w:t>
      </w:r>
      <w:r w:rsidR="00AB3F8B" w:rsidRPr="008612C5">
        <w:rPr>
          <w:sz w:val="24"/>
        </w:rPr>
        <w:t>SOW</w:t>
      </w:r>
      <w:r w:rsidRPr="008612C5">
        <w:rPr>
          <w:sz w:val="24"/>
        </w:rPr>
        <w:t xml:space="preserve">. </w:t>
      </w:r>
      <w:r w:rsidR="00125471" w:rsidRPr="008612C5">
        <w:rPr>
          <w:sz w:val="24"/>
        </w:rPr>
        <w:t xml:space="preserve"> CNE IT/AV will provide </w:t>
      </w:r>
      <w:r w:rsidR="00C44D8F" w:rsidRPr="008612C5">
        <w:rPr>
          <w:sz w:val="24"/>
        </w:rPr>
        <w:t>an</w:t>
      </w:r>
      <w:r w:rsidR="00125471" w:rsidRPr="008612C5">
        <w:rPr>
          <w:sz w:val="24"/>
        </w:rPr>
        <w:t xml:space="preserve"> </w:t>
      </w:r>
      <w:r w:rsidR="0059319F" w:rsidRPr="008612C5">
        <w:rPr>
          <w:sz w:val="24"/>
        </w:rPr>
        <w:t>instruction</w:t>
      </w:r>
      <w:r w:rsidR="00125471" w:rsidRPr="008612C5">
        <w:rPr>
          <w:sz w:val="24"/>
        </w:rPr>
        <w:t xml:space="preserve"> for all unused equipment.</w:t>
      </w:r>
    </w:p>
    <w:p w14:paraId="3C707522" w14:textId="77777777" w:rsidR="0080669E" w:rsidRPr="008612C5" w:rsidRDefault="0080669E" w:rsidP="0080669E">
      <w:pPr>
        <w:pStyle w:val="ListParagraph"/>
        <w:ind w:left="1350"/>
        <w:rPr>
          <w:sz w:val="24"/>
        </w:rPr>
      </w:pPr>
    </w:p>
    <w:p w14:paraId="72D3C595" w14:textId="32D1F263" w:rsidR="00C32473" w:rsidRPr="00E401C9" w:rsidRDefault="00EB0DCD" w:rsidP="00CD218D">
      <w:pPr>
        <w:pStyle w:val="ListParagraph"/>
        <w:numPr>
          <w:ilvl w:val="1"/>
          <w:numId w:val="9"/>
        </w:numPr>
        <w:rPr>
          <w:rFonts w:cs="Arial"/>
          <w:sz w:val="24"/>
        </w:rPr>
      </w:pPr>
      <w:r w:rsidRPr="008612C5">
        <w:rPr>
          <w:sz w:val="24"/>
        </w:rPr>
        <w:t xml:space="preserve">Contractor shall be held responsible for any breakage or loss of </w:t>
      </w:r>
      <w:r w:rsidR="00C44D8F" w:rsidRPr="008612C5">
        <w:rPr>
          <w:sz w:val="24"/>
        </w:rPr>
        <w:t>CNE IT/AV’s</w:t>
      </w:r>
      <w:r w:rsidR="0059319F" w:rsidRPr="008612C5">
        <w:rPr>
          <w:sz w:val="24"/>
        </w:rPr>
        <w:t xml:space="preserve"> </w:t>
      </w:r>
      <w:r w:rsidRPr="008612C5">
        <w:rPr>
          <w:sz w:val="24"/>
        </w:rPr>
        <w:t>equipment or supplies due to contactor’s negligence or negligence of contractor’s employees or subcontractors while working on his project. Contractor shall be responsible for restoring or replacing any damaged equipment or damage to facility resulting from work performed under this contract. Failure or refusal to restore or replace such damaged property will be considered a breach of the contract.</w:t>
      </w:r>
    </w:p>
    <w:p w14:paraId="58B3348D" w14:textId="77777777" w:rsidR="00E401C9" w:rsidRPr="00E401C9" w:rsidRDefault="00E401C9" w:rsidP="00E401C9">
      <w:pPr>
        <w:pStyle w:val="ListParagraph"/>
        <w:rPr>
          <w:rFonts w:cs="Arial"/>
          <w:sz w:val="24"/>
        </w:rPr>
      </w:pPr>
    </w:p>
    <w:p w14:paraId="6A479F32" w14:textId="77777777" w:rsidR="00E401C9" w:rsidRDefault="00E401C9" w:rsidP="00E401C9">
      <w:pPr>
        <w:rPr>
          <w:rFonts w:cs="Arial"/>
          <w:sz w:val="24"/>
        </w:rPr>
      </w:pPr>
    </w:p>
    <w:p w14:paraId="6EDC7DB1" w14:textId="77777777" w:rsidR="00E401C9" w:rsidRDefault="00E401C9" w:rsidP="00E401C9">
      <w:pPr>
        <w:rPr>
          <w:rFonts w:cs="Arial"/>
          <w:sz w:val="24"/>
        </w:rPr>
      </w:pPr>
    </w:p>
    <w:p w14:paraId="6896C9EC" w14:textId="77777777" w:rsidR="00E401C9" w:rsidRDefault="00E401C9" w:rsidP="00E401C9">
      <w:pPr>
        <w:rPr>
          <w:rFonts w:cs="Arial"/>
          <w:sz w:val="24"/>
        </w:rPr>
      </w:pPr>
    </w:p>
    <w:p w14:paraId="0E03A946" w14:textId="77777777" w:rsidR="00E401C9" w:rsidRDefault="00E401C9" w:rsidP="00E401C9">
      <w:pPr>
        <w:rPr>
          <w:rFonts w:cs="Arial"/>
          <w:sz w:val="24"/>
        </w:rPr>
      </w:pPr>
    </w:p>
    <w:p w14:paraId="2EC57DF0" w14:textId="77777777" w:rsidR="00E401C9" w:rsidRDefault="00E401C9" w:rsidP="00E401C9">
      <w:pPr>
        <w:rPr>
          <w:rFonts w:cs="Arial"/>
          <w:sz w:val="24"/>
        </w:rPr>
      </w:pPr>
    </w:p>
    <w:p w14:paraId="02F17E30" w14:textId="77777777" w:rsidR="00E401C9" w:rsidRDefault="00E401C9" w:rsidP="00E401C9">
      <w:pPr>
        <w:rPr>
          <w:rFonts w:cs="Arial"/>
          <w:sz w:val="24"/>
        </w:rPr>
      </w:pPr>
    </w:p>
    <w:p w14:paraId="7E87FFD6" w14:textId="77777777" w:rsidR="00E401C9" w:rsidRPr="00E401C9" w:rsidRDefault="00E401C9" w:rsidP="00E401C9">
      <w:pPr>
        <w:rPr>
          <w:rFonts w:cs="Arial"/>
          <w:sz w:val="24"/>
        </w:rPr>
      </w:pPr>
    </w:p>
    <w:p w14:paraId="459184DD" w14:textId="77777777" w:rsidR="009D1C2A" w:rsidRDefault="009D1C2A" w:rsidP="00CD218D">
      <w:pPr>
        <w:rPr>
          <w:rFonts w:cs="Arial"/>
        </w:rPr>
      </w:pPr>
    </w:p>
    <w:p w14:paraId="1071BB44" w14:textId="77777777" w:rsidR="00FE7081" w:rsidRDefault="00FE7081" w:rsidP="00CD218D">
      <w:pPr>
        <w:rPr>
          <w:rFonts w:cs="Arial"/>
        </w:rPr>
      </w:pPr>
    </w:p>
    <w:p w14:paraId="3F018D17" w14:textId="77777777" w:rsidR="00FE7081" w:rsidRDefault="00FE7081" w:rsidP="00CD218D">
      <w:pPr>
        <w:rPr>
          <w:rFonts w:cs="Arial"/>
        </w:rPr>
      </w:pPr>
    </w:p>
    <w:p w14:paraId="2873C50D" w14:textId="77777777" w:rsidR="00FE7081" w:rsidRDefault="00FE7081" w:rsidP="00CD218D">
      <w:pPr>
        <w:rPr>
          <w:rFonts w:cs="Arial"/>
        </w:rPr>
      </w:pPr>
    </w:p>
    <w:p w14:paraId="3BF3AA8C" w14:textId="0797EDA1" w:rsidR="0095152F" w:rsidRPr="00086C6C" w:rsidRDefault="0095152F" w:rsidP="00086C6C">
      <w:pPr>
        <w:pStyle w:val="Heading10"/>
        <w:numPr>
          <w:ilvl w:val="0"/>
          <w:numId w:val="10"/>
        </w:numPr>
        <w:pBdr>
          <w:top w:val="single" w:sz="12" w:space="1" w:color="auto"/>
        </w:pBdr>
        <w:rPr>
          <w:rFonts w:cs="Arial"/>
        </w:rPr>
      </w:pPr>
      <w:r>
        <w:rPr>
          <w:rFonts w:cs="Arial"/>
        </w:rPr>
        <w:t>General Informati</w:t>
      </w:r>
      <w:r w:rsidRPr="00086C6C">
        <w:rPr>
          <w:rFonts w:cs="Arial"/>
        </w:rPr>
        <w:t>on</w:t>
      </w:r>
    </w:p>
    <w:p w14:paraId="4855E2D2" w14:textId="21EB7A85" w:rsidR="00293720" w:rsidRDefault="00293720" w:rsidP="00293720"/>
    <w:p w14:paraId="61C7F24B" w14:textId="06A9C752" w:rsidR="00293720" w:rsidRPr="00D45358" w:rsidRDefault="00293720" w:rsidP="00293720">
      <w:pPr>
        <w:rPr>
          <w:sz w:val="24"/>
        </w:rPr>
      </w:pPr>
      <w:r w:rsidRPr="00D45358">
        <w:rPr>
          <w:sz w:val="24"/>
        </w:rPr>
        <w:t xml:space="preserve">The submission requirements for this </w:t>
      </w:r>
      <w:r w:rsidR="00C17773" w:rsidRPr="00D45358">
        <w:rPr>
          <w:sz w:val="24"/>
        </w:rPr>
        <w:t>SOW</w:t>
      </w:r>
      <w:r w:rsidRPr="00D45358">
        <w:rPr>
          <w:sz w:val="24"/>
        </w:rPr>
        <w:t xml:space="preserve"> are set forth below. </w:t>
      </w:r>
    </w:p>
    <w:p w14:paraId="246D2B06" w14:textId="77777777" w:rsidR="00A116B8" w:rsidRPr="00D45358" w:rsidRDefault="00A116B8" w:rsidP="00293720">
      <w:pPr>
        <w:rPr>
          <w:sz w:val="24"/>
        </w:rPr>
      </w:pPr>
    </w:p>
    <w:p w14:paraId="7692A0AE" w14:textId="722B1810" w:rsidR="00293720" w:rsidRPr="00D45358" w:rsidRDefault="00293720" w:rsidP="00293720">
      <w:pPr>
        <w:rPr>
          <w:sz w:val="24"/>
        </w:rPr>
      </w:pPr>
    </w:p>
    <w:p w14:paraId="7A470A88" w14:textId="0A8253F0" w:rsidR="00293720" w:rsidRPr="00D45358" w:rsidRDefault="0045599A">
      <w:pPr>
        <w:pStyle w:val="ListParagraph"/>
        <w:numPr>
          <w:ilvl w:val="0"/>
          <w:numId w:val="11"/>
        </w:numPr>
        <w:rPr>
          <w:b/>
          <w:bCs/>
          <w:sz w:val="24"/>
        </w:rPr>
      </w:pPr>
      <w:r w:rsidRPr="00D45358">
        <w:rPr>
          <w:b/>
          <w:bCs/>
          <w:sz w:val="24"/>
        </w:rPr>
        <w:t>Submission Requirements</w:t>
      </w:r>
    </w:p>
    <w:p w14:paraId="31124025" w14:textId="36FA3CBE" w:rsidR="00C32473" w:rsidRPr="00D45358" w:rsidRDefault="00C32473" w:rsidP="00CD218D">
      <w:pPr>
        <w:rPr>
          <w:rFonts w:cs="Arial"/>
          <w:sz w:val="24"/>
        </w:rPr>
      </w:pPr>
    </w:p>
    <w:p w14:paraId="38F923A9" w14:textId="0F036096" w:rsidR="0045599A" w:rsidRPr="00D45358" w:rsidRDefault="00FE6481">
      <w:pPr>
        <w:pStyle w:val="ListParagraph"/>
        <w:numPr>
          <w:ilvl w:val="0"/>
          <w:numId w:val="12"/>
        </w:numPr>
        <w:rPr>
          <w:sz w:val="24"/>
        </w:rPr>
      </w:pPr>
      <w:r w:rsidRPr="00D45358">
        <w:rPr>
          <w:sz w:val="24"/>
        </w:rPr>
        <w:t>To be considered responsive, a proposal must contain the following, prefaced by a table of contents, referenced by number and in the order below.</w:t>
      </w:r>
    </w:p>
    <w:p w14:paraId="4E6EADA9" w14:textId="77777777" w:rsidR="00572447" w:rsidRPr="00D45358" w:rsidRDefault="00572447" w:rsidP="00CD218D">
      <w:pPr>
        <w:rPr>
          <w:sz w:val="24"/>
        </w:rPr>
      </w:pPr>
    </w:p>
    <w:p w14:paraId="43B5ECE4" w14:textId="28510CA4" w:rsidR="00FE6481" w:rsidRPr="00D45358" w:rsidRDefault="00FE6481">
      <w:pPr>
        <w:pStyle w:val="ListParagraph"/>
        <w:numPr>
          <w:ilvl w:val="0"/>
          <w:numId w:val="12"/>
        </w:numPr>
        <w:rPr>
          <w:sz w:val="24"/>
        </w:rPr>
      </w:pPr>
      <w:r w:rsidRPr="00D45358">
        <w:rPr>
          <w:sz w:val="24"/>
        </w:rPr>
        <w:t xml:space="preserve">A description of at least three (3) similar projects completed by the bidder within the past three (3) years. Include personal references with contact information for each. Provide a statement of your firm’s background and experience in performing similar projects for other </w:t>
      </w:r>
      <w:r w:rsidR="000D3490" w:rsidRPr="00D45358">
        <w:rPr>
          <w:sz w:val="24"/>
        </w:rPr>
        <w:t>organizations. Qualifications</w:t>
      </w:r>
      <w:r w:rsidRPr="00D45358">
        <w:rPr>
          <w:sz w:val="24"/>
        </w:rPr>
        <w:t>, background and experience of the project director and other staff proposed to work on the project. List all key personnel assigned to the project by level and name. Provide a resume or similar state of the qualifications of the project manager and/or lead person.</w:t>
      </w:r>
    </w:p>
    <w:p w14:paraId="43A5883F" w14:textId="77777777" w:rsidR="007474F3" w:rsidRPr="00E401C9" w:rsidRDefault="007474F3" w:rsidP="00E401C9">
      <w:pPr>
        <w:rPr>
          <w:sz w:val="22"/>
          <w:szCs w:val="28"/>
        </w:rPr>
      </w:pPr>
    </w:p>
    <w:p w14:paraId="53F04575" w14:textId="67E65AE9" w:rsidR="007474F3" w:rsidRPr="00D45358" w:rsidRDefault="007474F3">
      <w:pPr>
        <w:pStyle w:val="ListParagraph"/>
        <w:numPr>
          <w:ilvl w:val="0"/>
          <w:numId w:val="12"/>
        </w:numPr>
        <w:rPr>
          <w:sz w:val="24"/>
        </w:rPr>
      </w:pPr>
      <w:r w:rsidRPr="00D45358">
        <w:rPr>
          <w:sz w:val="24"/>
        </w:rPr>
        <w:t xml:space="preserve">Lead Installer’s </w:t>
      </w:r>
      <w:r w:rsidR="00B27F96" w:rsidRPr="00D45358">
        <w:rPr>
          <w:sz w:val="24"/>
        </w:rPr>
        <w:t xml:space="preserve">qualifications: proof of </w:t>
      </w:r>
      <w:proofErr w:type="spellStart"/>
      <w:r w:rsidR="00B27F96" w:rsidRPr="00D45358">
        <w:rPr>
          <w:sz w:val="24"/>
        </w:rPr>
        <w:t>Avixa</w:t>
      </w:r>
      <w:proofErr w:type="spellEnd"/>
      <w:r w:rsidR="00B27F96" w:rsidRPr="00D45358">
        <w:rPr>
          <w:sz w:val="24"/>
        </w:rPr>
        <w:t xml:space="preserve"> CTS-I certifi</w:t>
      </w:r>
      <w:r w:rsidR="00C9289D" w:rsidRPr="00D45358">
        <w:rPr>
          <w:sz w:val="24"/>
        </w:rPr>
        <w:t>cation</w:t>
      </w:r>
      <w:r w:rsidR="00B27F96" w:rsidRPr="00D45358">
        <w:rPr>
          <w:sz w:val="24"/>
        </w:rPr>
        <w:t xml:space="preserve">.  At least </w:t>
      </w:r>
      <w:r w:rsidR="0006464B" w:rsidRPr="00D45358">
        <w:rPr>
          <w:sz w:val="24"/>
        </w:rPr>
        <w:t>5</w:t>
      </w:r>
      <w:r w:rsidR="00B27F96" w:rsidRPr="00D45358">
        <w:rPr>
          <w:sz w:val="24"/>
        </w:rPr>
        <w:t xml:space="preserve"> years of</w:t>
      </w:r>
      <w:r w:rsidR="0006464B" w:rsidRPr="00D45358">
        <w:rPr>
          <w:sz w:val="24"/>
        </w:rPr>
        <w:t xml:space="preserve"> </w:t>
      </w:r>
      <w:r w:rsidR="00B27F96" w:rsidRPr="00D45358">
        <w:rPr>
          <w:sz w:val="24"/>
        </w:rPr>
        <w:t>experience</w:t>
      </w:r>
      <w:r w:rsidR="0006464B" w:rsidRPr="00D45358">
        <w:rPr>
          <w:sz w:val="24"/>
        </w:rPr>
        <w:t xml:space="preserve"> leading a crew</w:t>
      </w:r>
      <w:r w:rsidR="00B27F96" w:rsidRPr="00D45358">
        <w:rPr>
          <w:sz w:val="24"/>
        </w:rPr>
        <w:t>.</w:t>
      </w:r>
      <w:r w:rsidR="00026E7D" w:rsidRPr="00D45358">
        <w:rPr>
          <w:sz w:val="24"/>
        </w:rPr>
        <w:t xml:space="preserve"> </w:t>
      </w:r>
      <w:r w:rsidR="00B27F96" w:rsidRPr="00D45358">
        <w:rPr>
          <w:sz w:val="24"/>
        </w:rPr>
        <w:t xml:space="preserve">  </w:t>
      </w:r>
    </w:p>
    <w:p w14:paraId="7FF9D36A" w14:textId="2E308691" w:rsidR="00FE6481" w:rsidRPr="00D45358" w:rsidRDefault="00FE6481" w:rsidP="00CD218D">
      <w:pPr>
        <w:rPr>
          <w:sz w:val="24"/>
        </w:rPr>
      </w:pPr>
    </w:p>
    <w:p w14:paraId="16A7224C" w14:textId="73EB9062" w:rsidR="00FE6481" w:rsidRPr="00D45358" w:rsidRDefault="00C32ABF">
      <w:pPr>
        <w:pStyle w:val="ListParagraph"/>
        <w:numPr>
          <w:ilvl w:val="0"/>
          <w:numId w:val="12"/>
        </w:numPr>
        <w:rPr>
          <w:sz w:val="24"/>
        </w:rPr>
      </w:pPr>
      <w:r w:rsidRPr="00D45358">
        <w:rPr>
          <w:sz w:val="24"/>
        </w:rPr>
        <w:t>List any subcontractors that may be used and specify the work to be performed by each.</w:t>
      </w:r>
    </w:p>
    <w:p w14:paraId="13A20BEB" w14:textId="4AB00126" w:rsidR="00C32ABF" w:rsidRPr="00D45358" w:rsidRDefault="00C32ABF" w:rsidP="00CD218D">
      <w:pPr>
        <w:rPr>
          <w:sz w:val="24"/>
        </w:rPr>
      </w:pPr>
    </w:p>
    <w:p w14:paraId="501976B6" w14:textId="09ED1533" w:rsidR="00722533" w:rsidRPr="00D45358" w:rsidRDefault="00A50495">
      <w:pPr>
        <w:pStyle w:val="ListParagraph"/>
        <w:numPr>
          <w:ilvl w:val="0"/>
          <w:numId w:val="12"/>
        </w:numPr>
        <w:rPr>
          <w:sz w:val="24"/>
        </w:rPr>
      </w:pPr>
      <w:r w:rsidRPr="00D45358">
        <w:rPr>
          <w:sz w:val="24"/>
        </w:rPr>
        <w:t xml:space="preserve">A detailed cost proposal, including any travel costs and other expenses. Bidders must submit </w:t>
      </w:r>
      <w:r w:rsidR="00A827A3" w:rsidRPr="00D45358">
        <w:rPr>
          <w:sz w:val="24"/>
        </w:rPr>
        <w:t>an</w:t>
      </w:r>
      <w:r w:rsidRPr="00D45358">
        <w:rPr>
          <w:sz w:val="24"/>
        </w:rPr>
        <w:t xml:space="preserve"> Itemized Cost Proposal electronically per instructions below. </w:t>
      </w:r>
    </w:p>
    <w:p w14:paraId="6F36B58A" w14:textId="77777777" w:rsidR="00722533" w:rsidRPr="00D45358" w:rsidRDefault="00722533" w:rsidP="00CD218D">
      <w:pPr>
        <w:rPr>
          <w:sz w:val="24"/>
        </w:rPr>
      </w:pPr>
    </w:p>
    <w:p w14:paraId="10D7995E" w14:textId="5E97BB27" w:rsidR="00722533" w:rsidRPr="00D45358" w:rsidRDefault="004C53B4" w:rsidP="00961766">
      <w:pPr>
        <w:pStyle w:val="ListParagraph"/>
        <w:numPr>
          <w:ilvl w:val="0"/>
          <w:numId w:val="13"/>
        </w:numPr>
        <w:ind w:left="1440"/>
        <w:rPr>
          <w:sz w:val="24"/>
        </w:rPr>
      </w:pPr>
      <w:r w:rsidRPr="00D45358">
        <w:rPr>
          <w:sz w:val="24"/>
        </w:rPr>
        <w:t>A detailed e</w:t>
      </w:r>
      <w:r w:rsidR="00A50495" w:rsidRPr="00D45358">
        <w:rPr>
          <w:sz w:val="24"/>
        </w:rPr>
        <w:t xml:space="preserve">quipment </w:t>
      </w:r>
      <w:r w:rsidR="00961766" w:rsidRPr="00D45358">
        <w:rPr>
          <w:sz w:val="24"/>
        </w:rPr>
        <w:t>l</w:t>
      </w:r>
      <w:r w:rsidR="00A50495" w:rsidRPr="00D45358">
        <w:rPr>
          <w:sz w:val="24"/>
        </w:rPr>
        <w:t>ist: List all hardware, software, and all associated materials along with the quantity, manufacturer, model, accessories with their price.</w:t>
      </w:r>
    </w:p>
    <w:p w14:paraId="7884E238" w14:textId="77777777" w:rsidR="00722533" w:rsidRPr="00D45358" w:rsidRDefault="00722533" w:rsidP="00961766">
      <w:pPr>
        <w:ind w:left="360"/>
        <w:rPr>
          <w:sz w:val="24"/>
        </w:rPr>
      </w:pPr>
    </w:p>
    <w:p w14:paraId="261209D1" w14:textId="0840CACA" w:rsidR="00722533" w:rsidRPr="00D45358" w:rsidRDefault="00A50495" w:rsidP="00961766">
      <w:pPr>
        <w:pStyle w:val="ListParagraph"/>
        <w:numPr>
          <w:ilvl w:val="0"/>
          <w:numId w:val="13"/>
        </w:numPr>
        <w:ind w:left="1440"/>
        <w:rPr>
          <w:sz w:val="24"/>
        </w:rPr>
      </w:pPr>
      <w:r w:rsidRPr="00D45358">
        <w:rPr>
          <w:sz w:val="24"/>
        </w:rPr>
        <w:t xml:space="preserve">Labor: List the total </w:t>
      </w:r>
      <w:r w:rsidR="00FC0C31" w:rsidRPr="00D45358">
        <w:rPr>
          <w:sz w:val="24"/>
        </w:rPr>
        <w:t xml:space="preserve">dollar </w:t>
      </w:r>
      <w:r w:rsidRPr="00D45358">
        <w:rPr>
          <w:sz w:val="24"/>
        </w:rPr>
        <w:t>number, including any subcontractors.</w:t>
      </w:r>
    </w:p>
    <w:p w14:paraId="73D34778" w14:textId="77777777" w:rsidR="00722533" w:rsidRPr="00D45358" w:rsidRDefault="00722533" w:rsidP="00E401C9">
      <w:pPr>
        <w:rPr>
          <w:sz w:val="24"/>
        </w:rPr>
      </w:pPr>
    </w:p>
    <w:p w14:paraId="3BAFF913" w14:textId="4D32D601" w:rsidR="00722533" w:rsidRPr="00D45358" w:rsidRDefault="00A50495" w:rsidP="00961766">
      <w:pPr>
        <w:pStyle w:val="ListParagraph"/>
        <w:numPr>
          <w:ilvl w:val="0"/>
          <w:numId w:val="13"/>
        </w:numPr>
        <w:ind w:left="1440"/>
        <w:rPr>
          <w:sz w:val="24"/>
        </w:rPr>
      </w:pPr>
      <w:r w:rsidRPr="00D45358">
        <w:rPr>
          <w:sz w:val="24"/>
        </w:rPr>
        <w:t>Travel Costs: List amount of travel costs and basis of estimate to include trip destination, length, airline fare or mileage expense, per diem costs, lodging and car rental.</w:t>
      </w:r>
    </w:p>
    <w:p w14:paraId="54370AF6" w14:textId="77777777" w:rsidR="00722533" w:rsidRPr="00D45358" w:rsidRDefault="00722533" w:rsidP="00961766">
      <w:pPr>
        <w:ind w:left="360"/>
        <w:rPr>
          <w:sz w:val="24"/>
        </w:rPr>
      </w:pPr>
    </w:p>
    <w:p w14:paraId="5D28F348" w14:textId="2CF5607C" w:rsidR="00C32ABF" w:rsidRPr="00D45358" w:rsidRDefault="00A50495" w:rsidP="00961766">
      <w:pPr>
        <w:pStyle w:val="ListParagraph"/>
        <w:numPr>
          <w:ilvl w:val="0"/>
          <w:numId w:val="13"/>
        </w:numPr>
        <w:ind w:left="1440"/>
        <w:rPr>
          <w:sz w:val="24"/>
        </w:rPr>
      </w:pPr>
      <w:r w:rsidRPr="00D45358">
        <w:rPr>
          <w:sz w:val="24"/>
        </w:rPr>
        <w:t>Other Direct Costs.</w:t>
      </w:r>
    </w:p>
    <w:p w14:paraId="44F1D508" w14:textId="77777777" w:rsidR="00820B8F" w:rsidRDefault="00820B8F" w:rsidP="0084201B">
      <w:pPr>
        <w:rPr>
          <w:sz w:val="22"/>
          <w:szCs w:val="28"/>
        </w:rPr>
      </w:pPr>
    </w:p>
    <w:p w14:paraId="23C75D84" w14:textId="77777777" w:rsidR="0084201B" w:rsidRDefault="0084201B" w:rsidP="0084201B">
      <w:pPr>
        <w:rPr>
          <w:sz w:val="22"/>
          <w:szCs w:val="28"/>
        </w:rPr>
      </w:pPr>
    </w:p>
    <w:p w14:paraId="7300DA42" w14:textId="77777777" w:rsidR="0084201B" w:rsidRDefault="0084201B" w:rsidP="0084201B">
      <w:pPr>
        <w:rPr>
          <w:sz w:val="22"/>
          <w:szCs w:val="28"/>
        </w:rPr>
      </w:pPr>
    </w:p>
    <w:p w14:paraId="6A135D74" w14:textId="77777777" w:rsidR="0084201B" w:rsidRDefault="0084201B" w:rsidP="0084201B">
      <w:pPr>
        <w:rPr>
          <w:sz w:val="22"/>
          <w:szCs w:val="28"/>
        </w:rPr>
      </w:pPr>
    </w:p>
    <w:p w14:paraId="6E30E74A" w14:textId="77777777" w:rsidR="0084201B" w:rsidRDefault="0084201B" w:rsidP="0084201B">
      <w:pPr>
        <w:rPr>
          <w:sz w:val="22"/>
          <w:szCs w:val="28"/>
        </w:rPr>
      </w:pPr>
    </w:p>
    <w:p w14:paraId="7CBAE84A" w14:textId="77777777" w:rsidR="0084201B" w:rsidRDefault="0084201B" w:rsidP="0084201B">
      <w:pPr>
        <w:rPr>
          <w:sz w:val="22"/>
          <w:szCs w:val="28"/>
        </w:rPr>
      </w:pPr>
    </w:p>
    <w:p w14:paraId="2A945BEC" w14:textId="18972874" w:rsidR="00A87BEF" w:rsidRDefault="00A87BEF" w:rsidP="00582CE0">
      <w:pPr>
        <w:ind w:left="360"/>
      </w:pPr>
    </w:p>
    <w:p w14:paraId="79F7BB0F" w14:textId="4FA14261" w:rsidR="00A87BEF" w:rsidRPr="00F17C13" w:rsidRDefault="00926131">
      <w:pPr>
        <w:pStyle w:val="ListParagraph"/>
        <w:numPr>
          <w:ilvl w:val="0"/>
          <w:numId w:val="11"/>
        </w:numPr>
        <w:rPr>
          <w:b/>
          <w:bCs/>
          <w:sz w:val="24"/>
        </w:rPr>
      </w:pPr>
      <w:r w:rsidRPr="00F17C13">
        <w:rPr>
          <w:b/>
          <w:bCs/>
          <w:sz w:val="24"/>
        </w:rPr>
        <w:lastRenderedPageBreak/>
        <w:t>Evaluation Process and Highest Scored Bidder</w:t>
      </w:r>
    </w:p>
    <w:p w14:paraId="3AFAF7CC" w14:textId="11705548" w:rsidR="00FE6481" w:rsidRPr="00F17C13" w:rsidRDefault="00926131" w:rsidP="00CD218D">
      <w:pPr>
        <w:rPr>
          <w:rFonts w:cs="Arial"/>
          <w:sz w:val="24"/>
        </w:rPr>
      </w:pPr>
      <w:r w:rsidRPr="00F17C13">
        <w:rPr>
          <w:rFonts w:cs="Arial"/>
          <w:sz w:val="24"/>
        </w:rPr>
        <w:tab/>
      </w:r>
    </w:p>
    <w:p w14:paraId="5D4EDE25" w14:textId="2DBB55D9" w:rsidR="001755C0" w:rsidRPr="00F17C13" w:rsidRDefault="00926131" w:rsidP="00CD218D">
      <w:pPr>
        <w:rPr>
          <w:sz w:val="24"/>
        </w:rPr>
      </w:pPr>
      <w:r w:rsidRPr="00F17C13">
        <w:rPr>
          <w:rFonts w:cs="Arial"/>
          <w:sz w:val="24"/>
        </w:rPr>
        <w:tab/>
      </w:r>
      <w:r w:rsidR="001755C0" w:rsidRPr="00F17C13">
        <w:rPr>
          <w:sz w:val="24"/>
        </w:rPr>
        <w:t xml:space="preserve">An evaluation team will review, in detail, all proposals received to determine the Highest Scored Bidder (“HSB”). </w:t>
      </w:r>
    </w:p>
    <w:p w14:paraId="4D3A1C70" w14:textId="77777777" w:rsidR="001755C0" w:rsidRPr="00F17C13" w:rsidRDefault="001755C0" w:rsidP="00CD218D">
      <w:pPr>
        <w:rPr>
          <w:sz w:val="24"/>
        </w:rPr>
      </w:pPr>
    </w:p>
    <w:p w14:paraId="5C5EDCF0" w14:textId="56CCD04D" w:rsidR="00A408A2" w:rsidRPr="00F17C13" w:rsidRDefault="005E7939" w:rsidP="00CD218D">
      <w:pPr>
        <w:rPr>
          <w:sz w:val="24"/>
        </w:rPr>
      </w:pPr>
      <w:r w:rsidRPr="00F17C13">
        <w:rPr>
          <w:sz w:val="24"/>
        </w:rPr>
        <w:tab/>
      </w:r>
      <w:r w:rsidR="001755C0" w:rsidRPr="00F17C13">
        <w:rPr>
          <w:sz w:val="24"/>
        </w:rPr>
        <w:t xml:space="preserve">Following the initial review and screening of the Proposals, using the selection criteria described below, several bidders may be invited to participate in the final selection process, which may include participation in an oral interview and/or submission of any additional information as requested by </w:t>
      </w:r>
      <w:r w:rsidR="00686438" w:rsidRPr="00F17C13">
        <w:rPr>
          <w:sz w:val="24"/>
        </w:rPr>
        <w:t>CNE Purchasing</w:t>
      </w:r>
      <w:r w:rsidR="001755C0" w:rsidRPr="00F17C13">
        <w:rPr>
          <w:sz w:val="24"/>
        </w:rPr>
        <w:t xml:space="preserve">.  </w:t>
      </w:r>
    </w:p>
    <w:p w14:paraId="6F5FF412" w14:textId="77777777" w:rsidR="00A408A2" w:rsidRPr="00F17C13" w:rsidRDefault="00A408A2" w:rsidP="00CD218D">
      <w:pPr>
        <w:rPr>
          <w:sz w:val="24"/>
        </w:rPr>
      </w:pPr>
    </w:p>
    <w:p w14:paraId="7A1C3509" w14:textId="7CC4BB31" w:rsidR="002D44C5" w:rsidRPr="00F17C13" w:rsidRDefault="005E7939" w:rsidP="002D44C5">
      <w:pPr>
        <w:rPr>
          <w:sz w:val="24"/>
        </w:rPr>
      </w:pPr>
      <w:r w:rsidRPr="00F17C13">
        <w:rPr>
          <w:sz w:val="24"/>
        </w:rPr>
        <w:tab/>
      </w:r>
      <w:r w:rsidR="001755C0" w:rsidRPr="00F17C13">
        <w:rPr>
          <w:sz w:val="24"/>
        </w:rPr>
        <w:t xml:space="preserve">During the evaluation process, </w:t>
      </w:r>
      <w:r w:rsidR="00883DA7" w:rsidRPr="00F17C13">
        <w:rPr>
          <w:sz w:val="24"/>
        </w:rPr>
        <w:t xml:space="preserve">a bidder’s representative </w:t>
      </w:r>
      <w:r w:rsidR="001755C0" w:rsidRPr="00F17C13">
        <w:rPr>
          <w:sz w:val="24"/>
        </w:rPr>
        <w:t>may</w:t>
      </w:r>
      <w:r w:rsidR="00302EF1" w:rsidRPr="00F17C13">
        <w:rPr>
          <w:sz w:val="24"/>
        </w:rPr>
        <w:t xml:space="preserve"> be</w:t>
      </w:r>
      <w:r w:rsidR="001755C0" w:rsidRPr="00F17C13">
        <w:rPr>
          <w:sz w:val="24"/>
        </w:rPr>
        <w:t xml:space="preserve"> require</w:t>
      </w:r>
      <w:r w:rsidR="00883DA7" w:rsidRPr="00F17C13">
        <w:rPr>
          <w:sz w:val="24"/>
        </w:rPr>
        <w:t>d</w:t>
      </w:r>
      <w:r w:rsidR="001755C0" w:rsidRPr="00F17C13">
        <w:rPr>
          <w:sz w:val="24"/>
        </w:rPr>
        <w:t xml:space="preserve"> to answer</w:t>
      </w:r>
      <w:r w:rsidR="00302EF1" w:rsidRPr="00F17C13">
        <w:rPr>
          <w:sz w:val="24"/>
        </w:rPr>
        <w:t xml:space="preserve"> </w:t>
      </w:r>
      <w:r w:rsidR="001755C0" w:rsidRPr="00F17C13">
        <w:rPr>
          <w:sz w:val="24"/>
        </w:rPr>
        <w:t xml:space="preserve">questions </w:t>
      </w:r>
      <w:r w:rsidR="00842424" w:rsidRPr="00F17C13">
        <w:rPr>
          <w:sz w:val="24"/>
        </w:rPr>
        <w:t>regarding</w:t>
      </w:r>
      <w:r w:rsidR="001755C0" w:rsidRPr="00F17C13">
        <w:rPr>
          <w:sz w:val="24"/>
        </w:rPr>
        <w:t xml:space="preserve"> the proposal and/or require</w:t>
      </w:r>
      <w:r w:rsidR="00FB50E0" w:rsidRPr="00F17C13">
        <w:rPr>
          <w:sz w:val="24"/>
        </w:rPr>
        <w:t>d</w:t>
      </w:r>
      <w:r w:rsidR="001755C0" w:rsidRPr="00F17C13">
        <w:rPr>
          <w:sz w:val="24"/>
        </w:rPr>
        <w:t xml:space="preserve"> to make a formal presentation to </w:t>
      </w:r>
      <w:r w:rsidR="00FB50E0" w:rsidRPr="00F17C13">
        <w:rPr>
          <w:sz w:val="24"/>
        </w:rPr>
        <w:t xml:space="preserve">the </w:t>
      </w:r>
      <w:r w:rsidR="001755C0" w:rsidRPr="00F17C13">
        <w:rPr>
          <w:sz w:val="24"/>
        </w:rPr>
        <w:t>evaluation</w:t>
      </w:r>
      <w:r w:rsidR="00FB50E0" w:rsidRPr="00F17C13">
        <w:rPr>
          <w:sz w:val="24"/>
        </w:rPr>
        <w:t xml:space="preserve"> team</w:t>
      </w:r>
      <w:r w:rsidR="001755C0" w:rsidRPr="00F17C13">
        <w:rPr>
          <w:sz w:val="24"/>
        </w:rPr>
        <w:t xml:space="preserve">. </w:t>
      </w:r>
    </w:p>
    <w:p w14:paraId="4CCC7CFB" w14:textId="77777777" w:rsidR="002D44C5" w:rsidRPr="00F17C13" w:rsidRDefault="002D44C5" w:rsidP="002D44C5">
      <w:pPr>
        <w:rPr>
          <w:sz w:val="24"/>
        </w:rPr>
      </w:pPr>
    </w:p>
    <w:p w14:paraId="21973DE3" w14:textId="5BE3966D" w:rsidR="005E7939" w:rsidRPr="00F17C13" w:rsidRDefault="005E7939" w:rsidP="00696570">
      <w:pPr>
        <w:pStyle w:val="ListParagraph"/>
        <w:numPr>
          <w:ilvl w:val="0"/>
          <w:numId w:val="14"/>
        </w:numPr>
        <w:ind w:left="1440"/>
        <w:rPr>
          <w:sz w:val="24"/>
        </w:rPr>
      </w:pPr>
      <w:r w:rsidRPr="00F17C13">
        <w:rPr>
          <w:sz w:val="24"/>
        </w:rPr>
        <w:t>The following criteria will be used in reviewing and comparing the proposals and in determining the HSB. The weight to be assigned to each criterion appears following each item.</w:t>
      </w:r>
    </w:p>
    <w:p w14:paraId="18E90001" w14:textId="5246E3EA" w:rsidR="005E7939" w:rsidRPr="00F17C13" w:rsidRDefault="005E7939" w:rsidP="00696570">
      <w:pPr>
        <w:ind w:left="720" w:firstLine="720"/>
        <w:rPr>
          <w:sz w:val="24"/>
        </w:rPr>
      </w:pPr>
    </w:p>
    <w:p w14:paraId="6CAF204A" w14:textId="79E75E4F" w:rsidR="00E568CD" w:rsidRPr="00F17C13" w:rsidRDefault="005E7939" w:rsidP="00696570">
      <w:pPr>
        <w:pStyle w:val="ListParagraph"/>
        <w:numPr>
          <w:ilvl w:val="0"/>
          <w:numId w:val="20"/>
        </w:numPr>
        <w:ind w:left="1800"/>
        <w:rPr>
          <w:sz w:val="24"/>
        </w:rPr>
      </w:pPr>
      <w:r w:rsidRPr="00F17C13">
        <w:rPr>
          <w:sz w:val="24"/>
        </w:rPr>
        <w:t xml:space="preserve">Responsiveness of the proposal to the submission requirements set forth in the </w:t>
      </w:r>
      <w:r w:rsidR="00BA572F" w:rsidRPr="00F17C13">
        <w:rPr>
          <w:sz w:val="24"/>
        </w:rPr>
        <w:t>SOW</w:t>
      </w:r>
      <w:r w:rsidRPr="00F17C13">
        <w:rPr>
          <w:sz w:val="24"/>
        </w:rPr>
        <w:t xml:space="preserve"> (10%). </w:t>
      </w:r>
    </w:p>
    <w:p w14:paraId="061E3B89" w14:textId="77777777" w:rsidR="00E568CD" w:rsidRPr="00F17C13" w:rsidRDefault="00E568CD" w:rsidP="00696570">
      <w:pPr>
        <w:pStyle w:val="ListParagraph"/>
        <w:rPr>
          <w:sz w:val="24"/>
        </w:rPr>
      </w:pPr>
    </w:p>
    <w:p w14:paraId="24E70313" w14:textId="25A42DD8" w:rsidR="00E70B2C" w:rsidRPr="00F17C13" w:rsidRDefault="003E19F8" w:rsidP="00696570">
      <w:pPr>
        <w:pStyle w:val="ListParagraph"/>
        <w:numPr>
          <w:ilvl w:val="0"/>
          <w:numId w:val="20"/>
        </w:numPr>
        <w:ind w:left="1800"/>
        <w:rPr>
          <w:sz w:val="24"/>
        </w:rPr>
      </w:pPr>
      <w:r w:rsidRPr="00F17C13">
        <w:rPr>
          <w:sz w:val="24"/>
        </w:rPr>
        <w:t>Vendor qualifications (20%).</w:t>
      </w:r>
    </w:p>
    <w:p w14:paraId="37305D77" w14:textId="77777777" w:rsidR="00E568CD" w:rsidRPr="00F17C13" w:rsidRDefault="00E568CD" w:rsidP="00696570">
      <w:pPr>
        <w:pStyle w:val="ListParagraph"/>
        <w:rPr>
          <w:sz w:val="24"/>
        </w:rPr>
      </w:pPr>
    </w:p>
    <w:p w14:paraId="78158AF8" w14:textId="760A674D" w:rsidR="005E7939" w:rsidRPr="00F17C13" w:rsidRDefault="0003250F" w:rsidP="00696570">
      <w:pPr>
        <w:pStyle w:val="ListParagraph"/>
        <w:numPr>
          <w:ilvl w:val="0"/>
          <w:numId w:val="20"/>
        </w:numPr>
        <w:ind w:left="1800"/>
        <w:rPr>
          <w:sz w:val="24"/>
        </w:rPr>
      </w:pPr>
      <w:r w:rsidRPr="00F17C13">
        <w:rPr>
          <w:sz w:val="24"/>
        </w:rPr>
        <w:t>The technical ability, capacity, and flexibility of the bidder to perform the contract in a timely manner and on budget, as verified by, e.g., the quality of any demonstration, client references, demonstrated success in projects with similar requirements (40%).</w:t>
      </w:r>
    </w:p>
    <w:p w14:paraId="05AD1838" w14:textId="77777777" w:rsidR="0003250F" w:rsidRPr="00F17C13" w:rsidRDefault="0003250F" w:rsidP="00696570">
      <w:pPr>
        <w:pStyle w:val="ListParagraph"/>
        <w:rPr>
          <w:sz w:val="24"/>
        </w:rPr>
      </w:pPr>
    </w:p>
    <w:p w14:paraId="03A5C818" w14:textId="3CD44FF6" w:rsidR="00E70B2C" w:rsidRPr="00F17C13" w:rsidRDefault="00E70B2C" w:rsidP="00696570">
      <w:pPr>
        <w:pStyle w:val="ListParagraph"/>
        <w:numPr>
          <w:ilvl w:val="0"/>
          <w:numId w:val="20"/>
        </w:numPr>
        <w:ind w:left="1800"/>
        <w:rPr>
          <w:rFonts w:ascii="Calibri" w:hAnsi="Calibri"/>
          <w:color w:val="auto"/>
          <w:sz w:val="24"/>
        </w:rPr>
      </w:pPr>
      <w:r w:rsidRPr="00F17C13">
        <w:rPr>
          <w:sz w:val="24"/>
        </w:rPr>
        <w:t>The total cost of the proposal. If the proposal contains per piece pricing, itemized labor &amp; programming rates (30%).</w:t>
      </w:r>
    </w:p>
    <w:p w14:paraId="06F43E8F" w14:textId="2B955C2B" w:rsidR="00E568CD" w:rsidRPr="00F17C13" w:rsidRDefault="00E568CD" w:rsidP="00696570">
      <w:pPr>
        <w:ind w:left="720"/>
        <w:rPr>
          <w:rFonts w:ascii="Calibri" w:hAnsi="Calibri"/>
          <w:color w:val="auto"/>
          <w:sz w:val="24"/>
        </w:rPr>
      </w:pPr>
    </w:p>
    <w:p w14:paraId="1BFDB118" w14:textId="068AFCCF" w:rsidR="00E568CD" w:rsidRPr="00F17C13" w:rsidRDefault="00F37477" w:rsidP="00696570">
      <w:pPr>
        <w:pStyle w:val="ListParagraph"/>
        <w:numPr>
          <w:ilvl w:val="0"/>
          <w:numId w:val="14"/>
        </w:numPr>
        <w:ind w:left="1440"/>
        <w:rPr>
          <w:rFonts w:ascii="Calibri" w:hAnsi="Calibri"/>
          <w:color w:val="auto"/>
          <w:sz w:val="24"/>
        </w:rPr>
      </w:pPr>
      <w:r w:rsidRPr="00F17C13">
        <w:rPr>
          <w:sz w:val="24"/>
        </w:rPr>
        <w:t>All qualified proposals will be evaluated based on the Submission Requirements and Cost, with the top candidates advancing as finalists and receiving a full evaluation as outlined above.</w:t>
      </w:r>
    </w:p>
    <w:p w14:paraId="63C3263D" w14:textId="27393A16" w:rsidR="00072B57" w:rsidRPr="00F17C13" w:rsidRDefault="00072B57" w:rsidP="00D22AA9">
      <w:pPr>
        <w:rPr>
          <w:sz w:val="24"/>
        </w:rPr>
      </w:pPr>
    </w:p>
    <w:p w14:paraId="59762F83" w14:textId="45EDEC1E" w:rsidR="00072B57" w:rsidRPr="00F17C13" w:rsidRDefault="004C070A">
      <w:pPr>
        <w:pStyle w:val="ListParagraph"/>
        <w:numPr>
          <w:ilvl w:val="0"/>
          <w:numId w:val="11"/>
        </w:numPr>
        <w:rPr>
          <w:b/>
          <w:bCs/>
          <w:sz w:val="24"/>
        </w:rPr>
      </w:pPr>
      <w:r w:rsidRPr="00F17C13">
        <w:rPr>
          <w:b/>
          <w:bCs/>
          <w:sz w:val="24"/>
        </w:rPr>
        <w:t xml:space="preserve">Errors in the </w:t>
      </w:r>
      <w:r w:rsidR="00241917" w:rsidRPr="00F17C13">
        <w:rPr>
          <w:b/>
          <w:bCs/>
          <w:sz w:val="24"/>
        </w:rPr>
        <w:t>SOW</w:t>
      </w:r>
    </w:p>
    <w:p w14:paraId="17538FC6" w14:textId="7BBF5CAB" w:rsidR="00DB44E9" w:rsidRPr="00F17C13" w:rsidRDefault="00DB44E9" w:rsidP="00D22AA9">
      <w:pPr>
        <w:rPr>
          <w:sz w:val="24"/>
        </w:rPr>
      </w:pPr>
    </w:p>
    <w:p w14:paraId="7752FFBB" w14:textId="32A2E1C0" w:rsidR="00DB44E9" w:rsidRPr="00F17C13" w:rsidRDefault="00D57475" w:rsidP="00D22AA9">
      <w:pPr>
        <w:rPr>
          <w:sz w:val="24"/>
        </w:rPr>
      </w:pPr>
      <w:r w:rsidRPr="00F17C13">
        <w:rPr>
          <w:sz w:val="24"/>
        </w:rPr>
        <w:tab/>
        <w:t xml:space="preserve">If a bidder discovers any ambiguity, conflict, discrepancy, omission, or other error in the </w:t>
      </w:r>
      <w:r w:rsidR="008A6414" w:rsidRPr="00F17C13">
        <w:rPr>
          <w:sz w:val="24"/>
        </w:rPr>
        <w:t>SOW</w:t>
      </w:r>
      <w:r w:rsidRPr="00F17C13">
        <w:rPr>
          <w:sz w:val="24"/>
        </w:rPr>
        <w:t xml:space="preserve">, the bidder should immediately provide </w:t>
      </w:r>
      <w:r w:rsidR="00CD78E7" w:rsidRPr="00F17C13">
        <w:rPr>
          <w:sz w:val="24"/>
        </w:rPr>
        <w:t>CNE Purchasing</w:t>
      </w:r>
      <w:r w:rsidRPr="00F17C13">
        <w:rPr>
          <w:sz w:val="24"/>
        </w:rPr>
        <w:t xml:space="preserve"> with written notice of the problem and request that the </w:t>
      </w:r>
      <w:r w:rsidR="008A6414" w:rsidRPr="00F17C13">
        <w:rPr>
          <w:sz w:val="24"/>
        </w:rPr>
        <w:t>SOW</w:t>
      </w:r>
      <w:r w:rsidRPr="00F17C13">
        <w:rPr>
          <w:sz w:val="24"/>
        </w:rPr>
        <w:t xml:space="preserve"> be clarified or modified. Without disclosing the</w:t>
      </w:r>
      <w:r w:rsidR="00F17C13">
        <w:rPr>
          <w:sz w:val="24"/>
        </w:rPr>
        <w:t xml:space="preserve"> </w:t>
      </w:r>
      <w:r w:rsidRPr="00F17C13">
        <w:rPr>
          <w:sz w:val="24"/>
        </w:rPr>
        <w:t xml:space="preserve">source of the request, </w:t>
      </w:r>
      <w:r w:rsidR="00AF4802" w:rsidRPr="00F17C13">
        <w:rPr>
          <w:sz w:val="24"/>
        </w:rPr>
        <w:t>CNE Purchasing</w:t>
      </w:r>
      <w:r w:rsidRPr="00F17C13">
        <w:rPr>
          <w:sz w:val="24"/>
        </w:rPr>
        <w:t xml:space="preserve"> may modify the document prior to the date fixed for submission of proposals by issuing an addendum to all potential bidders to whom the </w:t>
      </w:r>
      <w:r w:rsidR="008A6414" w:rsidRPr="00F17C13">
        <w:rPr>
          <w:sz w:val="24"/>
        </w:rPr>
        <w:t>SOW</w:t>
      </w:r>
      <w:r w:rsidRPr="00F17C13">
        <w:rPr>
          <w:sz w:val="24"/>
        </w:rPr>
        <w:t xml:space="preserve"> was sent.</w:t>
      </w:r>
    </w:p>
    <w:p w14:paraId="3745B428" w14:textId="081D3B53" w:rsidR="00D57475" w:rsidRPr="00F17C13" w:rsidRDefault="00D57475" w:rsidP="00D22AA9">
      <w:pPr>
        <w:rPr>
          <w:sz w:val="24"/>
        </w:rPr>
      </w:pPr>
    </w:p>
    <w:p w14:paraId="64799BFE" w14:textId="0F38129C" w:rsidR="00D57475" w:rsidRPr="00F17C13" w:rsidRDefault="00D57475" w:rsidP="00D22AA9">
      <w:pPr>
        <w:rPr>
          <w:sz w:val="24"/>
        </w:rPr>
      </w:pPr>
      <w:r w:rsidRPr="00F17C13">
        <w:rPr>
          <w:sz w:val="24"/>
        </w:rPr>
        <w:tab/>
        <w:t xml:space="preserve">If prior to the date fixed for submissions, a bidder knows of or should have known of an error in the </w:t>
      </w:r>
      <w:r w:rsidR="00086C6C" w:rsidRPr="00F17C13">
        <w:rPr>
          <w:sz w:val="24"/>
        </w:rPr>
        <w:t>SOW</w:t>
      </w:r>
      <w:r w:rsidRPr="00F17C13">
        <w:rPr>
          <w:sz w:val="24"/>
        </w:rPr>
        <w:t xml:space="preserve"> but fails to notify </w:t>
      </w:r>
      <w:r w:rsidR="003210E2" w:rsidRPr="00F17C13">
        <w:rPr>
          <w:sz w:val="24"/>
        </w:rPr>
        <w:t>CNE Purchasing</w:t>
      </w:r>
      <w:r w:rsidRPr="00F17C13">
        <w:rPr>
          <w:sz w:val="24"/>
        </w:rPr>
        <w:t xml:space="preserve"> of the error, the bidder shall bid at its own risk, and if, awarded the contract, shall not be entitled to additional compensation or time by reason of the error or its later correction.</w:t>
      </w:r>
    </w:p>
    <w:p w14:paraId="63DE7548" w14:textId="77777777" w:rsidR="009D1C2A" w:rsidRPr="00E06FF1" w:rsidRDefault="009D1C2A" w:rsidP="0029568B">
      <w:pPr>
        <w:tabs>
          <w:tab w:val="num" w:pos="1080"/>
        </w:tabs>
        <w:rPr>
          <w:rStyle w:val="Strong"/>
          <w:sz w:val="18"/>
          <w:szCs w:val="22"/>
        </w:rPr>
      </w:pPr>
    </w:p>
    <w:p w14:paraId="3C5DDE3F" w14:textId="1EA867ED" w:rsidR="006C0E86" w:rsidRDefault="00B65AF2" w:rsidP="006C0E86">
      <w:pPr>
        <w:pStyle w:val="Heading10"/>
        <w:pBdr>
          <w:top w:val="single" w:sz="12" w:space="1" w:color="auto"/>
        </w:pBdr>
        <w:rPr>
          <w:rFonts w:cs="Arial"/>
          <w:sz w:val="24"/>
          <w:szCs w:val="24"/>
        </w:rPr>
      </w:pPr>
      <w:bookmarkStart w:id="3" w:name="_Toc133038753"/>
      <w:bookmarkStart w:id="4" w:name="_Toc187726248"/>
      <w:bookmarkStart w:id="5" w:name="_Toc45964695"/>
      <w:bookmarkStart w:id="6" w:name="_Toc105818941"/>
      <w:bookmarkEnd w:id="1"/>
      <w:bookmarkEnd w:id="2"/>
      <w:r w:rsidRPr="001B03FE">
        <w:rPr>
          <w:rFonts w:cs="Arial"/>
          <w:sz w:val="24"/>
          <w:szCs w:val="24"/>
        </w:rPr>
        <w:lastRenderedPageBreak/>
        <w:t xml:space="preserve">Key </w:t>
      </w:r>
      <w:r w:rsidR="00CA022F" w:rsidRPr="001B03FE">
        <w:rPr>
          <w:rFonts w:cs="Arial"/>
          <w:sz w:val="24"/>
          <w:szCs w:val="24"/>
        </w:rPr>
        <w:t>Requirements</w:t>
      </w:r>
      <w:bookmarkStart w:id="7" w:name="_Toc513265549"/>
      <w:bookmarkEnd w:id="3"/>
      <w:bookmarkEnd w:id="4"/>
    </w:p>
    <w:p w14:paraId="4E169EBA" w14:textId="77777777" w:rsidR="00FA6B2E" w:rsidRPr="009D1C2A" w:rsidRDefault="00FA6B2E" w:rsidP="00FA6B2E">
      <w:pPr>
        <w:autoSpaceDE w:val="0"/>
        <w:autoSpaceDN w:val="0"/>
        <w:adjustRightInd w:val="0"/>
        <w:rPr>
          <w:rFonts w:cs="Arial"/>
          <w:sz w:val="24"/>
        </w:rPr>
      </w:pPr>
    </w:p>
    <w:p w14:paraId="01E352BB" w14:textId="7D798574" w:rsidR="00F37DE7" w:rsidRPr="009D1C2A" w:rsidRDefault="00FE7081">
      <w:pPr>
        <w:pStyle w:val="ListParagraph"/>
        <w:numPr>
          <w:ilvl w:val="0"/>
          <w:numId w:val="7"/>
        </w:numPr>
        <w:autoSpaceDE w:val="0"/>
        <w:autoSpaceDN w:val="0"/>
        <w:adjustRightInd w:val="0"/>
        <w:rPr>
          <w:rFonts w:cs="Arial"/>
          <w:sz w:val="24"/>
        </w:rPr>
      </w:pPr>
      <w:r w:rsidRPr="009D1C2A">
        <w:rPr>
          <w:rFonts w:cs="Arial"/>
          <w:sz w:val="24"/>
        </w:rPr>
        <w:t>Contractors</w:t>
      </w:r>
      <w:r w:rsidR="00F37DE7" w:rsidRPr="009D1C2A">
        <w:rPr>
          <w:rFonts w:cs="Arial"/>
          <w:sz w:val="24"/>
        </w:rPr>
        <w:t xml:space="preserve"> must keep</w:t>
      </w:r>
      <w:r w:rsidR="00315DC7" w:rsidRPr="009D1C2A">
        <w:rPr>
          <w:rFonts w:cs="Arial"/>
          <w:sz w:val="24"/>
        </w:rPr>
        <w:t xml:space="preserve"> all work areas </w:t>
      </w:r>
      <w:r w:rsidR="00561E16" w:rsidRPr="009D1C2A">
        <w:rPr>
          <w:rFonts w:cs="Arial"/>
          <w:sz w:val="24"/>
        </w:rPr>
        <w:t>always clean of debris</w:t>
      </w:r>
      <w:r w:rsidR="00315DC7" w:rsidRPr="009D1C2A">
        <w:rPr>
          <w:rFonts w:cs="Arial"/>
          <w:sz w:val="24"/>
        </w:rPr>
        <w:t>.</w:t>
      </w:r>
    </w:p>
    <w:p w14:paraId="1A612105" w14:textId="77777777" w:rsidR="00FA6B2E" w:rsidRPr="009D1C2A" w:rsidRDefault="00FA6B2E" w:rsidP="00FA6B2E">
      <w:pPr>
        <w:autoSpaceDE w:val="0"/>
        <w:autoSpaceDN w:val="0"/>
        <w:adjustRightInd w:val="0"/>
        <w:rPr>
          <w:rFonts w:cs="Arial"/>
          <w:sz w:val="24"/>
        </w:rPr>
      </w:pPr>
    </w:p>
    <w:p w14:paraId="24C25361" w14:textId="3C8838E9" w:rsidR="005B737A" w:rsidRPr="009D1C2A" w:rsidRDefault="005B737A">
      <w:pPr>
        <w:pStyle w:val="ListParagraph"/>
        <w:numPr>
          <w:ilvl w:val="0"/>
          <w:numId w:val="7"/>
        </w:numPr>
        <w:autoSpaceDE w:val="0"/>
        <w:autoSpaceDN w:val="0"/>
        <w:adjustRightInd w:val="0"/>
        <w:rPr>
          <w:rFonts w:cs="Arial"/>
          <w:sz w:val="24"/>
        </w:rPr>
      </w:pPr>
      <w:r w:rsidRPr="009D1C2A">
        <w:rPr>
          <w:rFonts w:cs="Arial"/>
          <w:sz w:val="24"/>
        </w:rPr>
        <w:t xml:space="preserve">Must follow </w:t>
      </w:r>
      <w:proofErr w:type="spellStart"/>
      <w:r w:rsidRPr="009D1C2A">
        <w:rPr>
          <w:rFonts w:cs="Arial"/>
          <w:sz w:val="24"/>
        </w:rPr>
        <w:t>Avixa</w:t>
      </w:r>
      <w:proofErr w:type="spellEnd"/>
      <w:r w:rsidRPr="009D1C2A">
        <w:rPr>
          <w:rFonts w:cs="Arial"/>
          <w:sz w:val="24"/>
        </w:rPr>
        <w:t xml:space="preserve"> standards.</w:t>
      </w:r>
    </w:p>
    <w:p w14:paraId="50FC0C4C" w14:textId="77777777" w:rsidR="00FA6B2E" w:rsidRPr="009D1C2A" w:rsidRDefault="00FA6B2E" w:rsidP="00FA6B2E">
      <w:pPr>
        <w:autoSpaceDE w:val="0"/>
        <w:autoSpaceDN w:val="0"/>
        <w:adjustRightInd w:val="0"/>
        <w:rPr>
          <w:rFonts w:cs="Arial"/>
          <w:sz w:val="24"/>
        </w:rPr>
      </w:pPr>
    </w:p>
    <w:p w14:paraId="05F3A858" w14:textId="299C6D81" w:rsidR="00F37DE7" w:rsidRPr="009D1C2A" w:rsidRDefault="00C82291">
      <w:pPr>
        <w:pStyle w:val="ListParagraph"/>
        <w:numPr>
          <w:ilvl w:val="0"/>
          <w:numId w:val="7"/>
        </w:numPr>
        <w:autoSpaceDE w:val="0"/>
        <w:autoSpaceDN w:val="0"/>
        <w:adjustRightInd w:val="0"/>
        <w:rPr>
          <w:rFonts w:cs="Arial"/>
          <w:sz w:val="24"/>
        </w:rPr>
      </w:pPr>
      <w:r w:rsidRPr="009D1C2A">
        <w:rPr>
          <w:rFonts w:cs="Arial"/>
          <w:sz w:val="24"/>
        </w:rPr>
        <w:t xml:space="preserve">An End of Day Update, via email, must be submitted daily to the CNE </w:t>
      </w:r>
      <w:r w:rsidR="00E12EBA" w:rsidRPr="009D1C2A">
        <w:rPr>
          <w:rFonts w:cs="Arial"/>
          <w:sz w:val="24"/>
        </w:rPr>
        <w:t>IT/</w:t>
      </w:r>
      <w:r w:rsidRPr="009D1C2A">
        <w:rPr>
          <w:rFonts w:cs="Arial"/>
          <w:sz w:val="24"/>
        </w:rPr>
        <w:t>AV Team</w:t>
      </w:r>
      <w:r w:rsidR="000608FD" w:rsidRPr="009D1C2A">
        <w:rPr>
          <w:rFonts w:cs="Arial"/>
          <w:sz w:val="24"/>
        </w:rPr>
        <w:t>.</w:t>
      </w:r>
    </w:p>
    <w:p w14:paraId="03D7943E" w14:textId="77777777" w:rsidR="00FA6B2E" w:rsidRPr="009D1C2A" w:rsidRDefault="00FA6B2E" w:rsidP="00FA6B2E">
      <w:pPr>
        <w:autoSpaceDE w:val="0"/>
        <w:autoSpaceDN w:val="0"/>
        <w:adjustRightInd w:val="0"/>
        <w:rPr>
          <w:rFonts w:cs="Arial"/>
          <w:sz w:val="24"/>
        </w:rPr>
      </w:pPr>
    </w:p>
    <w:p w14:paraId="3C5DDE44" w14:textId="1632E65F" w:rsidR="001F6BF7" w:rsidRPr="009D1C2A" w:rsidRDefault="00070373">
      <w:pPr>
        <w:pStyle w:val="ListParagraph"/>
        <w:numPr>
          <w:ilvl w:val="0"/>
          <w:numId w:val="7"/>
        </w:numPr>
        <w:autoSpaceDE w:val="0"/>
        <w:autoSpaceDN w:val="0"/>
        <w:adjustRightInd w:val="0"/>
        <w:rPr>
          <w:rFonts w:cs="Arial"/>
          <w:sz w:val="24"/>
        </w:rPr>
      </w:pPr>
      <w:r w:rsidRPr="009D1C2A">
        <w:rPr>
          <w:rFonts w:cs="Arial"/>
          <w:sz w:val="24"/>
        </w:rPr>
        <w:t>Contractor has all necessary tools to accomplish tasks associated with the project.</w:t>
      </w:r>
      <w:bookmarkEnd w:id="5"/>
      <w:bookmarkEnd w:id="6"/>
      <w:bookmarkEnd w:id="7"/>
    </w:p>
    <w:p w14:paraId="49C58E9E" w14:textId="77777777" w:rsidR="00FA6B2E" w:rsidRPr="009D1C2A" w:rsidRDefault="00FA6B2E" w:rsidP="00FA6B2E">
      <w:pPr>
        <w:autoSpaceDE w:val="0"/>
        <w:autoSpaceDN w:val="0"/>
        <w:adjustRightInd w:val="0"/>
        <w:rPr>
          <w:rFonts w:cs="Arial"/>
          <w:sz w:val="24"/>
        </w:rPr>
      </w:pPr>
    </w:p>
    <w:p w14:paraId="1B6EA6FE" w14:textId="0B627794" w:rsidR="00284B28" w:rsidRPr="009D1C2A" w:rsidRDefault="00FE7081">
      <w:pPr>
        <w:pStyle w:val="ListParagraph"/>
        <w:numPr>
          <w:ilvl w:val="0"/>
          <w:numId w:val="7"/>
        </w:numPr>
        <w:autoSpaceDE w:val="0"/>
        <w:autoSpaceDN w:val="0"/>
        <w:adjustRightInd w:val="0"/>
        <w:rPr>
          <w:rFonts w:cs="Arial"/>
          <w:sz w:val="24"/>
        </w:rPr>
      </w:pPr>
      <w:r w:rsidRPr="009D1C2A">
        <w:rPr>
          <w:rFonts w:cs="Arial"/>
          <w:sz w:val="24"/>
        </w:rPr>
        <w:t>The contractor</w:t>
      </w:r>
      <w:r w:rsidR="006C0E86" w:rsidRPr="009D1C2A">
        <w:rPr>
          <w:rFonts w:cs="Arial"/>
          <w:sz w:val="24"/>
        </w:rPr>
        <w:t xml:space="preserve"> understands and agrees to </w:t>
      </w:r>
      <w:r>
        <w:rPr>
          <w:rFonts w:cs="Arial"/>
          <w:sz w:val="24"/>
        </w:rPr>
        <w:t xml:space="preserve">early mornings, </w:t>
      </w:r>
      <w:r w:rsidR="006C0E86" w:rsidRPr="009D1C2A">
        <w:rPr>
          <w:rFonts w:cs="Arial"/>
          <w:sz w:val="24"/>
        </w:rPr>
        <w:t>late night</w:t>
      </w:r>
      <w:r>
        <w:rPr>
          <w:rFonts w:cs="Arial"/>
          <w:sz w:val="24"/>
        </w:rPr>
        <w:t>s</w:t>
      </w:r>
      <w:r w:rsidR="00D34D44" w:rsidRPr="009D1C2A">
        <w:rPr>
          <w:rFonts w:cs="Arial"/>
          <w:sz w:val="24"/>
        </w:rPr>
        <w:t xml:space="preserve"> and/or overnight working hours if needed</w:t>
      </w:r>
      <w:r w:rsidR="00FA6B2E" w:rsidRPr="009D1C2A">
        <w:rPr>
          <w:rFonts w:cs="Arial"/>
          <w:sz w:val="24"/>
        </w:rPr>
        <w:t>.</w:t>
      </w:r>
    </w:p>
    <w:p w14:paraId="5FCD2E3E" w14:textId="77777777" w:rsidR="00FA6B2E" w:rsidRPr="009D1C2A" w:rsidRDefault="00FA6B2E" w:rsidP="00FA6B2E">
      <w:pPr>
        <w:autoSpaceDE w:val="0"/>
        <w:autoSpaceDN w:val="0"/>
        <w:adjustRightInd w:val="0"/>
        <w:rPr>
          <w:rFonts w:cs="Arial"/>
          <w:sz w:val="24"/>
        </w:rPr>
      </w:pPr>
    </w:p>
    <w:p w14:paraId="7650A0D5" w14:textId="28E937BC" w:rsidR="00FA6B2E" w:rsidRPr="009D1C2A" w:rsidRDefault="00284B28">
      <w:pPr>
        <w:pStyle w:val="ListParagraph"/>
        <w:numPr>
          <w:ilvl w:val="0"/>
          <w:numId w:val="7"/>
        </w:numPr>
        <w:autoSpaceDE w:val="0"/>
        <w:autoSpaceDN w:val="0"/>
        <w:adjustRightInd w:val="0"/>
        <w:rPr>
          <w:rFonts w:cs="Arial"/>
          <w:sz w:val="24"/>
        </w:rPr>
      </w:pPr>
      <w:r w:rsidRPr="009D1C2A">
        <w:rPr>
          <w:rFonts w:cs="Arial"/>
          <w:sz w:val="24"/>
        </w:rPr>
        <w:t>No substitutions allowed unless owner permission is provided in writing.</w:t>
      </w:r>
    </w:p>
    <w:p w14:paraId="3D488245" w14:textId="77777777" w:rsidR="00D80116" w:rsidRPr="009D1C2A" w:rsidRDefault="00D80116" w:rsidP="00D80116">
      <w:pPr>
        <w:pStyle w:val="ListParagraph"/>
        <w:rPr>
          <w:rFonts w:cs="Arial"/>
          <w:sz w:val="24"/>
        </w:rPr>
      </w:pPr>
    </w:p>
    <w:p w14:paraId="67FBADD4" w14:textId="01D69D91" w:rsidR="00D80116" w:rsidRPr="009D1C2A" w:rsidRDefault="00D80116" w:rsidP="00D80116">
      <w:pPr>
        <w:pStyle w:val="ListParagraph"/>
        <w:numPr>
          <w:ilvl w:val="0"/>
          <w:numId w:val="7"/>
        </w:numPr>
        <w:autoSpaceDE w:val="0"/>
        <w:autoSpaceDN w:val="0"/>
        <w:adjustRightInd w:val="0"/>
        <w:rPr>
          <w:rFonts w:cs="Arial"/>
          <w:sz w:val="24"/>
        </w:rPr>
      </w:pPr>
      <w:r w:rsidRPr="009D1C2A">
        <w:rPr>
          <w:rFonts w:cs="Arial"/>
          <w:sz w:val="24"/>
        </w:rPr>
        <w:t xml:space="preserve">Any change orders must be agreed upon and signed off on by the CNE IT/AV Engineer &amp; CNE IT/AV Manager. </w:t>
      </w:r>
    </w:p>
    <w:p w14:paraId="0928260B" w14:textId="77777777" w:rsidR="008E2C59" w:rsidRPr="009D1C2A" w:rsidRDefault="008E2C59" w:rsidP="008E2C59">
      <w:pPr>
        <w:pStyle w:val="ListParagraph"/>
        <w:rPr>
          <w:rFonts w:cs="Arial"/>
          <w:sz w:val="24"/>
        </w:rPr>
      </w:pPr>
    </w:p>
    <w:p w14:paraId="160BF467" w14:textId="65E67166" w:rsidR="00FA6B2E" w:rsidRDefault="005A661C" w:rsidP="00FE7081">
      <w:pPr>
        <w:pStyle w:val="ListParagraph"/>
        <w:numPr>
          <w:ilvl w:val="0"/>
          <w:numId w:val="7"/>
        </w:numPr>
        <w:autoSpaceDE w:val="0"/>
        <w:autoSpaceDN w:val="0"/>
        <w:adjustRightInd w:val="0"/>
        <w:rPr>
          <w:rFonts w:cs="Arial"/>
          <w:sz w:val="24"/>
        </w:rPr>
      </w:pPr>
      <w:r w:rsidRPr="009D1C2A">
        <w:rPr>
          <w:rFonts w:cs="Arial"/>
          <w:sz w:val="24"/>
        </w:rPr>
        <w:t xml:space="preserve">Bid prices must be </w:t>
      </w:r>
      <w:r w:rsidR="003A35F1" w:rsidRPr="009D1C2A">
        <w:rPr>
          <w:rFonts w:cs="Arial"/>
          <w:sz w:val="24"/>
        </w:rPr>
        <w:t>good for 120 days.  Once contract is signed</w:t>
      </w:r>
      <w:r w:rsidR="008E1EC8" w:rsidRPr="009D1C2A">
        <w:rPr>
          <w:rFonts w:cs="Arial"/>
          <w:sz w:val="24"/>
        </w:rPr>
        <w:t>, equipment can be ordered</w:t>
      </w:r>
      <w:r w:rsidR="00D02E5B" w:rsidRPr="009D1C2A">
        <w:rPr>
          <w:rFonts w:cs="Arial"/>
          <w:sz w:val="24"/>
        </w:rPr>
        <w:t xml:space="preserve">. Proof of delivery, </w:t>
      </w:r>
      <w:r w:rsidR="00251D27" w:rsidRPr="009D1C2A">
        <w:rPr>
          <w:rFonts w:cs="Arial"/>
          <w:sz w:val="24"/>
        </w:rPr>
        <w:t xml:space="preserve">including packing slips &amp; </w:t>
      </w:r>
      <w:r w:rsidR="00FE7081" w:rsidRPr="009D1C2A">
        <w:rPr>
          <w:rFonts w:cs="Arial"/>
          <w:sz w:val="24"/>
        </w:rPr>
        <w:t>pictures,</w:t>
      </w:r>
      <w:r w:rsidR="00251D27" w:rsidRPr="009D1C2A">
        <w:rPr>
          <w:rFonts w:cs="Arial"/>
          <w:sz w:val="24"/>
        </w:rPr>
        <w:t xml:space="preserve"> must be submitted for </w:t>
      </w:r>
      <w:r w:rsidR="00AC7F3F" w:rsidRPr="009D1C2A">
        <w:rPr>
          <w:rFonts w:cs="Arial"/>
          <w:sz w:val="24"/>
        </w:rPr>
        <w:t xml:space="preserve">payment. </w:t>
      </w:r>
    </w:p>
    <w:p w14:paraId="775876EA" w14:textId="77777777" w:rsidR="001A1233" w:rsidRPr="00FE7081" w:rsidRDefault="001A1233" w:rsidP="00FE7081">
      <w:pPr>
        <w:autoSpaceDE w:val="0"/>
        <w:autoSpaceDN w:val="0"/>
        <w:adjustRightInd w:val="0"/>
        <w:rPr>
          <w:rFonts w:cs="Arial"/>
          <w:sz w:val="24"/>
        </w:rPr>
      </w:pPr>
    </w:p>
    <w:p w14:paraId="0C55B786" w14:textId="77777777" w:rsidR="001A1233" w:rsidRPr="00BB3991" w:rsidRDefault="001A1233" w:rsidP="001A1233">
      <w:pPr>
        <w:pStyle w:val="paragraph"/>
        <w:numPr>
          <w:ilvl w:val="0"/>
          <w:numId w:val="7"/>
        </w:numPr>
        <w:spacing w:before="0" w:beforeAutospacing="0" w:after="0" w:afterAutospacing="0"/>
        <w:textAlignment w:val="baseline"/>
        <w:rPr>
          <w:rFonts w:ascii="Arial" w:hAnsi="Arial" w:cs="Arial"/>
        </w:rPr>
      </w:pPr>
      <w:r w:rsidRPr="00BB3991">
        <w:rPr>
          <w:rStyle w:val="normaltextrun"/>
          <w:rFonts w:ascii="Arial" w:hAnsi="Arial" w:cs="Arial"/>
        </w:rPr>
        <w:t>Bid must include these two items:</w:t>
      </w:r>
      <w:r w:rsidRPr="00BB3991">
        <w:rPr>
          <w:rStyle w:val="eop"/>
          <w:rFonts w:ascii="Arial" w:hAnsi="Arial" w:cs="Arial"/>
        </w:rPr>
        <w:t> </w:t>
      </w:r>
    </w:p>
    <w:p w14:paraId="5DC8742A" w14:textId="77777777" w:rsidR="00BB3991" w:rsidRPr="00BC36CD" w:rsidRDefault="00BB3991" w:rsidP="00FB6073">
      <w:pPr>
        <w:pStyle w:val="paragraph"/>
        <w:numPr>
          <w:ilvl w:val="0"/>
          <w:numId w:val="40"/>
        </w:numPr>
        <w:spacing w:before="0" w:beforeAutospacing="0" w:after="0" w:afterAutospacing="0"/>
        <w:textAlignment w:val="baseline"/>
        <w:rPr>
          <w:rFonts w:ascii="Arial" w:hAnsi="Arial" w:cs="Arial"/>
        </w:rPr>
      </w:pPr>
      <w:r w:rsidRPr="00BC36CD">
        <w:rPr>
          <w:rStyle w:val="normaltextrun"/>
          <w:rFonts w:ascii="Arial" w:hAnsi="Arial" w:cs="Arial"/>
        </w:rPr>
        <w:t>TERO Fee – ½ of 1% of total project cost.</w:t>
      </w:r>
      <w:r w:rsidRPr="00BC36CD">
        <w:rPr>
          <w:rStyle w:val="eop"/>
          <w:rFonts w:ascii="Arial" w:hAnsi="Arial" w:cs="Arial"/>
        </w:rPr>
        <w:t> </w:t>
      </w:r>
    </w:p>
    <w:p w14:paraId="104F83E5" w14:textId="77777777" w:rsidR="00BB3991" w:rsidRPr="00BC36CD" w:rsidRDefault="00BB3991" w:rsidP="00FB6073">
      <w:pPr>
        <w:pStyle w:val="paragraph"/>
        <w:numPr>
          <w:ilvl w:val="0"/>
          <w:numId w:val="40"/>
        </w:numPr>
        <w:spacing w:before="0" w:beforeAutospacing="0" w:after="0" w:afterAutospacing="0"/>
        <w:textAlignment w:val="baseline"/>
        <w:rPr>
          <w:rFonts w:ascii="Arial" w:hAnsi="Arial" w:cs="Arial"/>
          <w:sz w:val="22"/>
          <w:szCs w:val="22"/>
        </w:rPr>
      </w:pPr>
      <w:r w:rsidRPr="00BC36CD">
        <w:rPr>
          <w:rStyle w:val="normaltextrun"/>
          <w:rFonts w:ascii="Arial" w:hAnsi="Arial" w:cs="Arial"/>
        </w:rPr>
        <w:t>Non-native worker fee -- $25 per day, per non-native worker</w:t>
      </w:r>
    </w:p>
    <w:p w14:paraId="105AEAB5" w14:textId="4819EDA6" w:rsidR="005B1A67" w:rsidRPr="00BB3991" w:rsidRDefault="005B1A67" w:rsidP="00BB3991">
      <w:pPr>
        <w:pStyle w:val="ListParagraph"/>
        <w:autoSpaceDE w:val="0"/>
        <w:autoSpaceDN w:val="0"/>
        <w:adjustRightInd w:val="0"/>
        <w:ind w:left="360"/>
        <w:rPr>
          <w:rFonts w:cs="Arial"/>
          <w:sz w:val="24"/>
        </w:rPr>
      </w:pPr>
    </w:p>
    <w:sectPr w:rsidR="005B1A67" w:rsidRPr="00BB3991" w:rsidSect="00774093">
      <w:headerReference w:type="default" r:id="rId10"/>
      <w:footerReference w:type="even" r:id="rId11"/>
      <w:footerReference w:type="default" r:id="rId12"/>
      <w:pgSz w:w="12240" w:h="15840" w:code="1"/>
      <w:pgMar w:top="907" w:right="1440" w:bottom="1440" w:left="1440" w:header="144"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E152" w14:textId="77777777" w:rsidR="00023F10" w:rsidRDefault="00023F10" w:rsidP="00211CE8">
      <w:r>
        <w:separator/>
      </w:r>
    </w:p>
    <w:p w14:paraId="30BBDC95" w14:textId="77777777" w:rsidR="00023F10" w:rsidRDefault="00023F10"/>
  </w:endnote>
  <w:endnote w:type="continuationSeparator" w:id="0">
    <w:p w14:paraId="48737230" w14:textId="77777777" w:rsidR="00023F10" w:rsidRDefault="00023F10" w:rsidP="00211CE8">
      <w:r>
        <w:continuationSeparator/>
      </w:r>
    </w:p>
    <w:p w14:paraId="0FF07BCC" w14:textId="77777777" w:rsidR="00023F10" w:rsidRDefault="00023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 Berkeley Book">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an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DE4F" w14:textId="7BBAAD1B" w:rsidR="00CF1D21" w:rsidRDefault="00CF1D21" w:rsidP="006506FD">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4F8E">
      <w:rPr>
        <w:rStyle w:val="PageNumber"/>
        <w:noProof/>
      </w:rPr>
      <w:t>1</w:t>
    </w:r>
    <w:r>
      <w:rPr>
        <w:rStyle w:val="PageNumber"/>
      </w:rPr>
      <w:fldChar w:fldCharType="end"/>
    </w:r>
  </w:p>
  <w:p w14:paraId="3C5DDE50" w14:textId="77777777" w:rsidR="00CF1D21" w:rsidRDefault="00CF1D21" w:rsidP="00BA1F49">
    <w:pPr>
      <w:ind w:right="360"/>
    </w:pPr>
  </w:p>
  <w:p w14:paraId="3C5DDE51" w14:textId="77777777" w:rsidR="00CF1D21" w:rsidRDefault="00CF1D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DE52" w14:textId="3E35DBB5" w:rsidR="00CF1D21" w:rsidRDefault="00CF1D21" w:rsidP="00A13A77">
    <w:pPr>
      <w:pBdr>
        <w:top w:val="single" w:sz="2" w:space="1" w:color="000000"/>
      </w:pBdr>
      <w:tabs>
        <w:tab w:val="center" w:pos="4680"/>
        <w:tab w:val="right" w:pos="9360"/>
      </w:tabs>
    </w:pPr>
    <w:r>
      <w:rPr>
        <w:color w:val="auto"/>
        <w:szCs w:val="20"/>
      </w:rPr>
      <w:t>© 20</w:t>
    </w:r>
    <w:r w:rsidR="00487CBC">
      <w:rPr>
        <w:color w:val="auto"/>
        <w:szCs w:val="20"/>
      </w:rPr>
      <w:t>2</w:t>
    </w:r>
    <w:r w:rsidR="00EE0D42">
      <w:rPr>
        <w:color w:val="auto"/>
        <w:szCs w:val="20"/>
      </w:rPr>
      <w:t>5</w:t>
    </w:r>
    <w:r>
      <w:rPr>
        <w:color w:val="auto"/>
        <w:szCs w:val="20"/>
      </w:rPr>
      <w:t xml:space="preserve"> Proprietary</w:t>
    </w:r>
    <w:r>
      <w:rPr>
        <w:color w:val="auto"/>
        <w:szCs w:val="20"/>
      </w:rPr>
      <w:tab/>
    </w:r>
    <w:r w:rsidR="00D928F7">
      <w:rPr>
        <w:color w:val="auto"/>
        <w:szCs w:val="20"/>
      </w:rPr>
      <w:t>Statement of Work</w:t>
    </w:r>
    <w:r>
      <w:rPr>
        <w:color w:val="auto"/>
        <w:szCs w:val="20"/>
      </w:rPr>
      <w:tab/>
    </w:r>
    <w:r w:rsidRPr="00A13A77">
      <w:rPr>
        <w:color w:val="auto"/>
        <w:szCs w:val="20"/>
      </w:rPr>
      <w:fldChar w:fldCharType="begin"/>
    </w:r>
    <w:r w:rsidRPr="00A13A77">
      <w:rPr>
        <w:color w:val="auto"/>
        <w:szCs w:val="20"/>
      </w:rPr>
      <w:instrText xml:space="preserve"> PAGE   \* MERGEFORMAT </w:instrText>
    </w:r>
    <w:r w:rsidRPr="00A13A77">
      <w:rPr>
        <w:color w:val="auto"/>
        <w:szCs w:val="20"/>
      </w:rPr>
      <w:fldChar w:fldCharType="separate"/>
    </w:r>
    <w:r w:rsidR="003A699A">
      <w:rPr>
        <w:noProof/>
        <w:color w:val="auto"/>
        <w:szCs w:val="20"/>
      </w:rPr>
      <w:t>2</w:t>
    </w:r>
    <w:r w:rsidRPr="00A13A77">
      <w:rPr>
        <w:noProof/>
        <w:color w:val="auto"/>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E075" w14:textId="77777777" w:rsidR="00023F10" w:rsidRDefault="00023F10" w:rsidP="00211CE8">
      <w:r>
        <w:separator/>
      </w:r>
    </w:p>
    <w:p w14:paraId="6AFEAE8F" w14:textId="77777777" w:rsidR="00023F10" w:rsidRDefault="00023F10"/>
  </w:footnote>
  <w:footnote w:type="continuationSeparator" w:id="0">
    <w:p w14:paraId="6C60E8FB" w14:textId="77777777" w:rsidR="00023F10" w:rsidRDefault="00023F10" w:rsidP="00211CE8">
      <w:r>
        <w:continuationSeparator/>
      </w:r>
    </w:p>
    <w:p w14:paraId="5CD6D187" w14:textId="77777777" w:rsidR="00023F10" w:rsidRDefault="00023F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3C74" w14:textId="6EBA1BFF" w:rsidR="00C20333" w:rsidRDefault="00C20333" w:rsidP="00854C2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50A5"/>
    <w:multiLevelType w:val="hybridMultilevel"/>
    <w:tmpl w:val="34808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63286"/>
    <w:multiLevelType w:val="hybridMultilevel"/>
    <w:tmpl w:val="161EE820"/>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77A03"/>
    <w:multiLevelType w:val="hybridMultilevel"/>
    <w:tmpl w:val="37E4B8B8"/>
    <w:lvl w:ilvl="0" w:tplc="22A80D92">
      <w:start w:val="1"/>
      <w:numFmt w:val="decimal"/>
      <w:lvlText w:val="%1."/>
      <w:lvlJc w:val="left"/>
      <w:pPr>
        <w:ind w:left="720" w:hanging="360"/>
      </w:pPr>
      <w:rPr>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820AB"/>
    <w:multiLevelType w:val="hybridMultilevel"/>
    <w:tmpl w:val="05CA8310"/>
    <w:lvl w:ilvl="0" w:tplc="84F4FC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16EF4"/>
    <w:multiLevelType w:val="hybridMultilevel"/>
    <w:tmpl w:val="EB500316"/>
    <w:lvl w:ilvl="0" w:tplc="B664CDFE">
      <w:start w:val="1"/>
      <w:numFmt w:val="decimal"/>
      <w:lvlText w:val="%1)"/>
      <w:lvlJc w:val="left"/>
      <w:pPr>
        <w:ind w:left="810" w:hanging="360"/>
      </w:pPr>
      <w:rPr>
        <w:sz w:val="18"/>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92484"/>
    <w:multiLevelType w:val="hybridMultilevel"/>
    <w:tmpl w:val="B36EFA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D73D0"/>
    <w:multiLevelType w:val="hybridMultilevel"/>
    <w:tmpl w:val="B36EFA7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B577C2"/>
    <w:multiLevelType w:val="hybridMultilevel"/>
    <w:tmpl w:val="E258D966"/>
    <w:lvl w:ilvl="0" w:tplc="04090019">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 w15:restartNumberingAfterBreak="0">
    <w:nsid w:val="2E5661AA"/>
    <w:multiLevelType w:val="hybridMultilevel"/>
    <w:tmpl w:val="1BB4362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35CB7E2A"/>
    <w:multiLevelType w:val="hybridMultilevel"/>
    <w:tmpl w:val="E6063AA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E42774"/>
    <w:multiLevelType w:val="hybridMultilevel"/>
    <w:tmpl w:val="98B83D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A848E7"/>
    <w:multiLevelType w:val="hybridMultilevel"/>
    <w:tmpl w:val="26D624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F7C07"/>
    <w:multiLevelType w:val="hybridMultilevel"/>
    <w:tmpl w:val="B72CC2F2"/>
    <w:lvl w:ilvl="0" w:tplc="6AD8825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39429D"/>
    <w:multiLevelType w:val="hybridMultilevel"/>
    <w:tmpl w:val="8C3EB69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426266AC"/>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47804CD"/>
    <w:multiLevelType w:val="multilevel"/>
    <w:tmpl w:val="DE3C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115330"/>
    <w:multiLevelType w:val="multilevel"/>
    <w:tmpl w:val="303A92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5917D70"/>
    <w:multiLevelType w:val="hybridMultilevel"/>
    <w:tmpl w:val="2AAEE4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27638E"/>
    <w:multiLevelType w:val="hybridMultilevel"/>
    <w:tmpl w:val="162E58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70914"/>
    <w:multiLevelType w:val="hybridMultilevel"/>
    <w:tmpl w:val="FECEC5B2"/>
    <w:lvl w:ilvl="0" w:tplc="8D0EC03E">
      <w:start w:val="1"/>
      <w:numFmt w:val="upperLetter"/>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3631D"/>
    <w:multiLevelType w:val="hybridMultilevel"/>
    <w:tmpl w:val="7562D3F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FFC2A4D"/>
    <w:multiLevelType w:val="hybridMultilevel"/>
    <w:tmpl w:val="A33229A0"/>
    <w:lvl w:ilvl="0" w:tplc="0409000F">
      <w:start w:val="1"/>
      <w:numFmt w:val="decimal"/>
      <w:lvlText w:val="%1."/>
      <w:lvlJc w:val="left"/>
      <w:pPr>
        <w:ind w:left="720" w:hanging="360"/>
      </w:pPr>
    </w:lvl>
    <w:lvl w:ilvl="1" w:tplc="6BEC9A92">
      <w:start w:val="1"/>
      <w:numFmt w:val="lowerLetter"/>
      <w:lvlText w:val="%2."/>
      <w:lvlJc w:val="left"/>
      <w:pPr>
        <w:ind w:left="135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1614F"/>
    <w:multiLevelType w:val="hybridMultilevel"/>
    <w:tmpl w:val="47447E0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1C066E"/>
    <w:multiLevelType w:val="hybridMultilevel"/>
    <w:tmpl w:val="4824E3AE"/>
    <w:lvl w:ilvl="0" w:tplc="22489D34">
      <w:start w:val="1"/>
      <w:numFmt w:val="bullet"/>
      <w:pStyle w:val="BulletLis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94132F"/>
    <w:multiLevelType w:val="hybridMultilevel"/>
    <w:tmpl w:val="2B9EB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E9B3253"/>
    <w:multiLevelType w:val="hybridMultilevel"/>
    <w:tmpl w:val="9A1A5542"/>
    <w:lvl w:ilvl="0" w:tplc="84F4FC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47C97"/>
    <w:multiLevelType w:val="hybridMultilevel"/>
    <w:tmpl w:val="2A7AE02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E5339A"/>
    <w:multiLevelType w:val="hybridMultilevel"/>
    <w:tmpl w:val="C2165E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17E2A"/>
    <w:multiLevelType w:val="hybridMultilevel"/>
    <w:tmpl w:val="2DC06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44FBE"/>
    <w:multiLevelType w:val="multilevel"/>
    <w:tmpl w:val="E280D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A285A47"/>
    <w:multiLevelType w:val="hybridMultilevel"/>
    <w:tmpl w:val="9426DD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017BDB"/>
    <w:multiLevelType w:val="hybridMultilevel"/>
    <w:tmpl w:val="9EBE4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7263A"/>
    <w:multiLevelType w:val="hybridMultilevel"/>
    <w:tmpl w:val="DF34694E"/>
    <w:lvl w:ilvl="0" w:tplc="52D415A8">
      <w:start w:val="1"/>
      <w:numFmt w:val="upperLetter"/>
      <w:lvlText w:val="%1."/>
      <w:lvlJc w:val="left"/>
      <w:pPr>
        <w:ind w:left="63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0F7836"/>
    <w:multiLevelType w:val="multilevel"/>
    <w:tmpl w:val="5B5A03C2"/>
    <w:lvl w:ilvl="0">
      <w:start w:val="1"/>
      <w:numFmt w:val="decimal"/>
      <w:lvlText w:val="%1"/>
      <w:lvlJc w:val="left"/>
      <w:pPr>
        <w:ind w:left="117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34" w15:restartNumberingAfterBreak="0">
    <w:nsid w:val="77F2568F"/>
    <w:multiLevelType w:val="hybridMultilevel"/>
    <w:tmpl w:val="E34ECB18"/>
    <w:lvl w:ilvl="0" w:tplc="04090015">
      <w:start w:val="1"/>
      <w:numFmt w:val="upp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5" w15:restartNumberingAfterBreak="0">
    <w:nsid w:val="78EE0ABD"/>
    <w:multiLevelType w:val="hybridMultilevel"/>
    <w:tmpl w:val="57BC38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7A7D636C"/>
    <w:multiLevelType w:val="hybridMultilevel"/>
    <w:tmpl w:val="F72E3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D61A4"/>
    <w:multiLevelType w:val="hybridMultilevel"/>
    <w:tmpl w:val="13D07D56"/>
    <w:lvl w:ilvl="0" w:tplc="F10E54E8">
      <w:start w:val="1"/>
      <w:numFmt w:val="bullet"/>
      <w:pStyle w:val="TableHeading"/>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A.C Berkeley Book"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C Berkeley Book"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C Berkeley Book"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E0F6BE8"/>
    <w:multiLevelType w:val="hybridMultilevel"/>
    <w:tmpl w:val="219A6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330146">
    <w:abstractNumId w:val="37"/>
  </w:num>
  <w:num w:numId="2" w16cid:durableId="304242219">
    <w:abstractNumId w:val="23"/>
  </w:num>
  <w:num w:numId="3" w16cid:durableId="2049796002">
    <w:abstractNumId w:val="14"/>
  </w:num>
  <w:num w:numId="4" w16cid:durableId="952204595">
    <w:abstractNumId w:val="3"/>
  </w:num>
  <w:num w:numId="5" w16cid:durableId="1023093746">
    <w:abstractNumId w:val="38"/>
  </w:num>
  <w:num w:numId="6" w16cid:durableId="1986158197">
    <w:abstractNumId w:val="4"/>
  </w:num>
  <w:num w:numId="7" w16cid:durableId="1377971759">
    <w:abstractNumId w:val="22"/>
  </w:num>
  <w:num w:numId="8" w16cid:durableId="85310985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3919238">
    <w:abstractNumId w:val="21"/>
  </w:num>
  <w:num w:numId="10" w16cid:durableId="94792272">
    <w:abstractNumId w:val="12"/>
  </w:num>
  <w:num w:numId="11" w16cid:durableId="1104113030">
    <w:abstractNumId w:val="32"/>
  </w:num>
  <w:num w:numId="12" w16cid:durableId="1449197987">
    <w:abstractNumId w:val="9"/>
  </w:num>
  <w:num w:numId="13" w16cid:durableId="1481385887">
    <w:abstractNumId w:val="10"/>
  </w:num>
  <w:num w:numId="14" w16cid:durableId="771821962">
    <w:abstractNumId w:val="2"/>
  </w:num>
  <w:num w:numId="15" w16cid:durableId="1942294892">
    <w:abstractNumId w:val="26"/>
  </w:num>
  <w:num w:numId="16" w16cid:durableId="1310356370">
    <w:abstractNumId w:val="36"/>
  </w:num>
  <w:num w:numId="17" w16cid:durableId="473255389">
    <w:abstractNumId w:val="30"/>
  </w:num>
  <w:num w:numId="18" w16cid:durableId="1917788731">
    <w:abstractNumId w:val="28"/>
  </w:num>
  <w:num w:numId="19" w16cid:durableId="867451719">
    <w:abstractNumId w:val="13"/>
  </w:num>
  <w:num w:numId="20" w16cid:durableId="497844028">
    <w:abstractNumId w:val="7"/>
  </w:num>
  <w:num w:numId="21" w16cid:durableId="1522428753">
    <w:abstractNumId w:val="18"/>
  </w:num>
  <w:num w:numId="22" w16cid:durableId="786854540">
    <w:abstractNumId w:val="17"/>
  </w:num>
  <w:num w:numId="23" w16cid:durableId="1064136286">
    <w:abstractNumId w:val="19"/>
  </w:num>
  <w:num w:numId="24" w16cid:durableId="1398164462">
    <w:abstractNumId w:val="5"/>
  </w:num>
  <w:num w:numId="25" w16cid:durableId="1411075675">
    <w:abstractNumId w:val="24"/>
  </w:num>
  <w:num w:numId="26" w16cid:durableId="785386652">
    <w:abstractNumId w:val="8"/>
  </w:num>
  <w:num w:numId="27" w16cid:durableId="1790126091">
    <w:abstractNumId w:val="25"/>
  </w:num>
  <w:num w:numId="28" w16cid:durableId="551234537">
    <w:abstractNumId w:val="11"/>
  </w:num>
  <w:num w:numId="29" w16cid:durableId="923421140">
    <w:abstractNumId w:val="33"/>
  </w:num>
  <w:num w:numId="30" w16cid:durableId="328681040">
    <w:abstractNumId w:val="31"/>
  </w:num>
  <w:num w:numId="31" w16cid:durableId="611396259">
    <w:abstractNumId w:val="0"/>
  </w:num>
  <w:num w:numId="32" w16cid:durableId="1273440825">
    <w:abstractNumId w:val="34"/>
  </w:num>
  <w:num w:numId="33" w16cid:durableId="961959949">
    <w:abstractNumId w:val="6"/>
  </w:num>
  <w:num w:numId="34" w16cid:durableId="904604227">
    <w:abstractNumId w:val="35"/>
  </w:num>
  <w:num w:numId="35" w16cid:durableId="770320919">
    <w:abstractNumId w:val="27"/>
  </w:num>
  <w:num w:numId="36" w16cid:durableId="549464541">
    <w:abstractNumId w:val="20"/>
  </w:num>
  <w:num w:numId="37" w16cid:durableId="1870139778">
    <w:abstractNumId w:val="15"/>
  </w:num>
  <w:num w:numId="38" w16cid:durableId="1960720856">
    <w:abstractNumId w:val="29"/>
  </w:num>
  <w:num w:numId="39" w16cid:durableId="1654992541">
    <w:abstractNumId w:val="16"/>
  </w:num>
  <w:num w:numId="40" w16cid:durableId="4942836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s-E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2D"/>
    <w:rsid w:val="0000368F"/>
    <w:rsid w:val="000045D4"/>
    <w:rsid w:val="00004DE7"/>
    <w:rsid w:val="00004FD0"/>
    <w:rsid w:val="000065D4"/>
    <w:rsid w:val="00006A8C"/>
    <w:rsid w:val="00006E32"/>
    <w:rsid w:val="00006E42"/>
    <w:rsid w:val="00007323"/>
    <w:rsid w:val="00010464"/>
    <w:rsid w:val="0001063A"/>
    <w:rsid w:val="00010B0D"/>
    <w:rsid w:val="000122FC"/>
    <w:rsid w:val="00012C2B"/>
    <w:rsid w:val="00014B56"/>
    <w:rsid w:val="00014D5D"/>
    <w:rsid w:val="000154F4"/>
    <w:rsid w:val="0001645B"/>
    <w:rsid w:val="00016A96"/>
    <w:rsid w:val="00017192"/>
    <w:rsid w:val="000172C0"/>
    <w:rsid w:val="000177E4"/>
    <w:rsid w:val="00017E03"/>
    <w:rsid w:val="0002317B"/>
    <w:rsid w:val="000236FE"/>
    <w:rsid w:val="00023892"/>
    <w:rsid w:val="00023F10"/>
    <w:rsid w:val="0002453B"/>
    <w:rsid w:val="000249BD"/>
    <w:rsid w:val="000254A9"/>
    <w:rsid w:val="00026E7D"/>
    <w:rsid w:val="00027049"/>
    <w:rsid w:val="0002715F"/>
    <w:rsid w:val="00027598"/>
    <w:rsid w:val="000302A2"/>
    <w:rsid w:val="00031025"/>
    <w:rsid w:val="0003250F"/>
    <w:rsid w:val="000335DA"/>
    <w:rsid w:val="00033B0C"/>
    <w:rsid w:val="000355F1"/>
    <w:rsid w:val="00035871"/>
    <w:rsid w:val="00036835"/>
    <w:rsid w:val="00036B66"/>
    <w:rsid w:val="00037506"/>
    <w:rsid w:val="0004069E"/>
    <w:rsid w:val="000406A6"/>
    <w:rsid w:val="00041347"/>
    <w:rsid w:val="000437B7"/>
    <w:rsid w:val="00044787"/>
    <w:rsid w:val="000457EE"/>
    <w:rsid w:val="00046DD5"/>
    <w:rsid w:val="000526DB"/>
    <w:rsid w:val="00052C13"/>
    <w:rsid w:val="00053E73"/>
    <w:rsid w:val="0005477D"/>
    <w:rsid w:val="0005545F"/>
    <w:rsid w:val="000562BF"/>
    <w:rsid w:val="00056DBE"/>
    <w:rsid w:val="000570D7"/>
    <w:rsid w:val="000608FD"/>
    <w:rsid w:val="00060C72"/>
    <w:rsid w:val="000610F2"/>
    <w:rsid w:val="00061159"/>
    <w:rsid w:val="00061AFD"/>
    <w:rsid w:val="00061D8C"/>
    <w:rsid w:val="00062797"/>
    <w:rsid w:val="00062C25"/>
    <w:rsid w:val="00064109"/>
    <w:rsid w:val="0006464B"/>
    <w:rsid w:val="00065108"/>
    <w:rsid w:val="00066346"/>
    <w:rsid w:val="00066770"/>
    <w:rsid w:val="00066BE6"/>
    <w:rsid w:val="00067875"/>
    <w:rsid w:val="00067B3D"/>
    <w:rsid w:val="00067E47"/>
    <w:rsid w:val="00070373"/>
    <w:rsid w:val="00070DE2"/>
    <w:rsid w:val="000718EC"/>
    <w:rsid w:val="00071E11"/>
    <w:rsid w:val="00072B57"/>
    <w:rsid w:val="0007417A"/>
    <w:rsid w:val="00075E1D"/>
    <w:rsid w:val="00076075"/>
    <w:rsid w:val="00077BDE"/>
    <w:rsid w:val="00080481"/>
    <w:rsid w:val="0008230B"/>
    <w:rsid w:val="000867A6"/>
    <w:rsid w:val="00086C6C"/>
    <w:rsid w:val="00087329"/>
    <w:rsid w:val="00087A38"/>
    <w:rsid w:val="00090184"/>
    <w:rsid w:val="00090C40"/>
    <w:rsid w:val="00090CF4"/>
    <w:rsid w:val="000915AF"/>
    <w:rsid w:val="000917E2"/>
    <w:rsid w:val="000918E4"/>
    <w:rsid w:val="00091FAE"/>
    <w:rsid w:val="00092EE6"/>
    <w:rsid w:val="000938E6"/>
    <w:rsid w:val="00093A5C"/>
    <w:rsid w:val="000949BC"/>
    <w:rsid w:val="00095D8A"/>
    <w:rsid w:val="00096170"/>
    <w:rsid w:val="0009696A"/>
    <w:rsid w:val="00097113"/>
    <w:rsid w:val="000A06A9"/>
    <w:rsid w:val="000A106B"/>
    <w:rsid w:val="000A2CB2"/>
    <w:rsid w:val="000A31DD"/>
    <w:rsid w:val="000A54A2"/>
    <w:rsid w:val="000A55BA"/>
    <w:rsid w:val="000A66B0"/>
    <w:rsid w:val="000B041D"/>
    <w:rsid w:val="000B0697"/>
    <w:rsid w:val="000B089D"/>
    <w:rsid w:val="000B1CD7"/>
    <w:rsid w:val="000B2274"/>
    <w:rsid w:val="000B2FF1"/>
    <w:rsid w:val="000B5506"/>
    <w:rsid w:val="000B5B20"/>
    <w:rsid w:val="000C1CBF"/>
    <w:rsid w:val="000C1DC2"/>
    <w:rsid w:val="000C1E6B"/>
    <w:rsid w:val="000C35E4"/>
    <w:rsid w:val="000C4035"/>
    <w:rsid w:val="000C4B23"/>
    <w:rsid w:val="000C4FDE"/>
    <w:rsid w:val="000C5352"/>
    <w:rsid w:val="000C67FF"/>
    <w:rsid w:val="000C7C80"/>
    <w:rsid w:val="000D11C8"/>
    <w:rsid w:val="000D2275"/>
    <w:rsid w:val="000D24FE"/>
    <w:rsid w:val="000D25E3"/>
    <w:rsid w:val="000D3490"/>
    <w:rsid w:val="000D423A"/>
    <w:rsid w:val="000D4DB7"/>
    <w:rsid w:val="000D592D"/>
    <w:rsid w:val="000D78A0"/>
    <w:rsid w:val="000E048C"/>
    <w:rsid w:val="000E29EA"/>
    <w:rsid w:val="000E3C8F"/>
    <w:rsid w:val="000E5541"/>
    <w:rsid w:val="000E60AB"/>
    <w:rsid w:val="000E60EC"/>
    <w:rsid w:val="000F3853"/>
    <w:rsid w:val="001022ED"/>
    <w:rsid w:val="00102A65"/>
    <w:rsid w:val="00102A6D"/>
    <w:rsid w:val="0010340C"/>
    <w:rsid w:val="0010370C"/>
    <w:rsid w:val="00104B24"/>
    <w:rsid w:val="00105136"/>
    <w:rsid w:val="0010523E"/>
    <w:rsid w:val="00105A69"/>
    <w:rsid w:val="001067EA"/>
    <w:rsid w:val="00106F8C"/>
    <w:rsid w:val="00110E6F"/>
    <w:rsid w:val="00112EC4"/>
    <w:rsid w:val="00113E0C"/>
    <w:rsid w:val="001150F4"/>
    <w:rsid w:val="00117A13"/>
    <w:rsid w:val="00121730"/>
    <w:rsid w:val="00121FAF"/>
    <w:rsid w:val="001231AC"/>
    <w:rsid w:val="00123DF1"/>
    <w:rsid w:val="00124435"/>
    <w:rsid w:val="00124DFA"/>
    <w:rsid w:val="00125471"/>
    <w:rsid w:val="00125892"/>
    <w:rsid w:val="00126026"/>
    <w:rsid w:val="00126844"/>
    <w:rsid w:val="00126F94"/>
    <w:rsid w:val="00127B00"/>
    <w:rsid w:val="0013050A"/>
    <w:rsid w:val="0013224B"/>
    <w:rsid w:val="00132598"/>
    <w:rsid w:val="0013480D"/>
    <w:rsid w:val="00134C9B"/>
    <w:rsid w:val="0013563D"/>
    <w:rsid w:val="00136259"/>
    <w:rsid w:val="001363E0"/>
    <w:rsid w:val="00136990"/>
    <w:rsid w:val="001417A4"/>
    <w:rsid w:val="00142197"/>
    <w:rsid w:val="001426E4"/>
    <w:rsid w:val="00142DEE"/>
    <w:rsid w:val="00145100"/>
    <w:rsid w:val="00145D9B"/>
    <w:rsid w:val="00147BB3"/>
    <w:rsid w:val="00147C99"/>
    <w:rsid w:val="001511CA"/>
    <w:rsid w:val="00154E4D"/>
    <w:rsid w:val="001555EC"/>
    <w:rsid w:val="00156796"/>
    <w:rsid w:val="00156A5D"/>
    <w:rsid w:val="00156DB9"/>
    <w:rsid w:val="00160320"/>
    <w:rsid w:val="001610B1"/>
    <w:rsid w:val="0016230E"/>
    <w:rsid w:val="00165274"/>
    <w:rsid w:val="0017080D"/>
    <w:rsid w:val="001711FA"/>
    <w:rsid w:val="0017217D"/>
    <w:rsid w:val="00173D23"/>
    <w:rsid w:val="001743C8"/>
    <w:rsid w:val="00174423"/>
    <w:rsid w:val="001755C0"/>
    <w:rsid w:val="001756EE"/>
    <w:rsid w:val="001804D3"/>
    <w:rsid w:val="001827F5"/>
    <w:rsid w:val="00182D11"/>
    <w:rsid w:val="0018357C"/>
    <w:rsid w:val="00183786"/>
    <w:rsid w:val="0018427A"/>
    <w:rsid w:val="001842A0"/>
    <w:rsid w:val="001843A7"/>
    <w:rsid w:val="00184B6E"/>
    <w:rsid w:val="00186887"/>
    <w:rsid w:val="00187A2B"/>
    <w:rsid w:val="001938D8"/>
    <w:rsid w:val="0019404B"/>
    <w:rsid w:val="001941A5"/>
    <w:rsid w:val="00194967"/>
    <w:rsid w:val="00194976"/>
    <w:rsid w:val="00194BD0"/>
    <w:rsid w:val="001966BF"/>
    <w:rsid w:val="001A1233"/>
    <w:rsid w:val="001A1609"/>
    <w:rsid w:val="001A164A"/>
    <w:rsid w:val="001A1BB4"/>
    <w:rsid w:val="001A257C"/>
    <w:rsid w:val="001A3FE0"/>
    <w:rsid w:val="001A5273"/>
    <w:rsid w:val="001A560A"/>
    <w:rsid w:val="001A5742"/>
    <w:rsid w:val="001A6162"/>
    <w:rsid w:val="001A7C62"/>
    <w:rsid w:val="001B03FE"/>
    <w:rsid w:val="001B23E7"/>
    <w:rsid w:val="001B435D"/>
    <w:rsid w:val="001B502B"/>
    <w:rsid w:val="001B5F13"/>
    <w:rsid w:val="001B6A4A"/>
    <w:rsid w:val="001B77F4"/>
    <w:rsid w:val="001B7904"/>
    <w:rsid w:val="001B79BD"/>
    <w:rsid w:val="001B7A5E"/>
    <w:rsid w:val="001B7B5B"/>
    <w:rsid w:val="001C00EE"/>
    <w:rsid w:val="001C05F3"/>
    <w:rsid w:val="001C22E7"/>
    <w:rsid w:val="001C2BA4"/>
    <w:rsid w:val="001C3975"/>
    <w:rsid w:val="001C592F"/>
    <w:rsid w:val="001C7A12"/>
    <w:rsid w:val="001D1659"/>
    <w:rsid w:val="001D2290"/>
    <w:rsid w:val="001D2922"/>
    <w:rsid w:val="001D4300"/>
    <w:rsid w:val="001D54C3"/>
    <w:rsid w:val="001D60D3"/>
    <w:rsid w:val="001D64F0"/>
    <w:rsid w:val="001E18CE"/>
    <w:rsid w:val="001E20D5"/>
    <w:rsid w:val="001E2522"/>
    <w:rsid w:val="001E384E"/>
    <w:rsid w:val="001E51E6"/>
    <w:rsid w:val="001E5C0A"/>
    <w:rsid w:val="001E6B99"/>
    <w:rsid w:val="001F013D"/>
    <w:rsid w:val="001F04D7"/>
    <w:rsid w:val="001F0757"/>
    <w:rsid w:val="001F1395"/>
    <w:rsid w:val="001F14D3"/>
    <w:rsid w:val="001F24D7"/>
    <w:rsid w:val="001F31A3"/>
    <w:rsid w:val="001F3DCD"/>
    <w:rsid w:val="001F4637"/>
    <w:rsid w:val="001F4A13"/>
    <w:rsid w:val="001F534A"/>
    <w:rsid w:val="001F577B"/>
    <w:rsid w:val="001F6BF7"/>
    <w:rsid w:val="001F6FB2"/>
    <w:rsid w:val="002004C1"/>
    <w:rsid w:val="00201D21"/>
    <w:rsid w:val="00202582"/>
    <w:rsid w:val="00202930"/>
    <w:rsid w:val="00203260"/>
    <w:rsid w:val="00204EF6"/>
    <w:rsid w:val="00205775"/>
    <w:rsid w:val="00206FD0"/>
    <w:rsid w:val="00207727"/>
    <w:rsid w:val="00210CEC"/>
    <w:rsid w:val="00211CE8"/>
    <w:rsid w:val="0021234B"/>
    <w:rsid w:val="002129DF"/>
    <w:rsid w:val="002129FD"/>
    <w:rsid w:val="00213067"/>
    <w:rsid w:val="0021516C"/>
    <w:rsid w:val="0021574A"/>
    <w:rsid w:val="002160E1"/>
    <w:rsid w:val="00220F61"/>
    <w:rsid w:val="00221C8D"/>
    <w:rsid w:val="00221DE5"/>
    <w:rsid w:val="00222219"/>
    <w:rsid w:val="00222E64"/>
    <w:rsid w:val="00223A77"/>
    <w:rsid w:val="00223E34"/>
    <w:rsid w:val="00223E93"/>
    <w:rsid w:val="002254BD"/>
    <w:rsid w:val="00226C2F"/>
    <w:rsid w:val="002304ED"/>
    <w:rsid w:val="00230526"/>
    <w:rsid w:val="0023165D"/>
    <w:rsid w:val="002325FE"/>
    <w:rsid w:val="00235027"/>
    <w:rsid w:val="0023661D"/>
    <w:rsid w:val="0023733A"/>
    <w:rsid w:val="00237BB2"/>
    <w:rsid w:val="00240436"/>
    <w:rsid w:val="00240A7F"/>
    <w:rsid w:val="00240FDF"/>
    <w:rsid w:val="00241917"/>
    <w:rsid w:val="0024569A"/>
    <w:rsid w:val="00246530"/>
    <w:rsid w:val="0024667E"/>
    <w:rsid w:val="002506F0"/>
    <w:rsid w:val="0025124C"/>
    <w:rsid w:val="00251592"/>
    <w:rsid w:val="00251D27"/>
    <w:rsid w:val="00251D3E"/>
    <w:rsid w:val="0025216A"/>
    <w:rsid w:val="00252BDD"/>
    <w:rsid w:val="00252E6A"/>
    <w:rsid w:val="00253C48"/>
    <w:rsid w:val="0025483D"/>
    <w:rsid w:val="00254F0F"/>
    <w:rsid w:val="002554C8"/>
    <w:rsid w:val="00255824"/>
    <w:rsid w:val="00256A35"/>
    <w:rsid w:val="002571FD"/>
    <w:rsid w:val="00257AD6"/>
    <w:rsid w:val="002602E6"/>
    <w:rsid w:val="00261770"/>
    <w:rsid w:val="00261CBF"/>
    <w:rsid w:val="002620E6"/>
    <w:rsid w:val="00262331"/>
    <w:rsid w:val="00262C14"/>
    <w:rsid w:val="002634EA"/>
    <w:rsid w:val="00264F3A"/>
    <w:rsid w:val="00264FA4"/>
    <w:rsid w:val="002653FA"/>
    <w:rsid w:val="0026548B"/>
    <w:rsid w:val="0026561A"/>
    <w:rsid w:val="00265A51"/>
    <w:rsid w:val="002671F3"/>
    <w:rsid w:val="00267BC2"/>
    <w:rsid w:val="0027356E"/>
    <w:rsid w:val="0027387A"/>
    <w:rsid w:val="00274B96"/>
    <w:rsid w:val="002773BE"/>
    <w:rsid w:val="002817C2"/>
    <w:rsid w:val="00282266"/>
    <w:rsid w:val="00282730"/>
    <w:rsid w:val="00282FFF"/>
    <w:rsid w:val="00284B28"/>
    <w:rsid w:val="00285D25"/>
    <w:rsid w:val="0028605A"/>
    <w:rsid w:val="00286CEA"/>
    <w:rsid w:val="00287E13"/>
    <w:rsid w:val="002910D6"/>
    <w:rsid w:val="00293720"/>
    <w:rsid w:val="00294121"/>
    <w:rsid w:val="00294505"/>
    <w:rsid w:val="00294A1F"/>
    <w:rsid w:val="0029568B"/>
    <w:rsid w:val="00295B19"/>
    <w:rsid w:val="00295CF4"/>
    <w:rsid w:val="002A2254"/>
    <w:rsid w:val="002A2737"/>
    <w:rsid w:val="002A37A3"/>
    <w:rsid w:val="002A413C"/>
    <w:rsid w:val="002A4335"/>
    <w:rsid w:val="002A5CAD"/>
    <w:rsid w:val="002B18D8"/>
    <w:rsid w:val="002B47CC"/>
    <w:rsid w:val="002B4A9C"/>
    <w:rsid w:val="002B4FAA"/>
    <w:rsid w:val="002B6E75"/>
    <w:rsid w:val="002B7499"/>
    <w:rsid w:val="002C01BE"/>
    <w:rsid w:val="002C18FD"/>
    <w:rsid w:val="002C363C"/>
    <w:rsid w:val="002C4961"/>
    <w:rsid w:val="002C75B3"/>
    <w:rsid w:val="002D0181"/>
    <w:rsid w:val="002D0513"/>
    <w:rsid w:val="002D19FE"/>
    <w:rsid w:val="002D2370"/>
    <w:rsid w:val="002D3BE0"/>
    <w:rsid w:val="002D44C5"/>
    <w:rsid w:val="002D463B"/>
    <w:rsid w:val="002D4A56"/>
    <w:rsid w:val="002D530A"/>
    <w:rsid w:val="002D6F78"/>
    <w:rsid w:val="002E1811"/>
    <w:rsid w:val="002E19AB"/>
    <w:rsid w:val="002E44D0"/>
    <w:rsid w:val="002E5C61"/>
    <w:rsid w:val="002E6962"/>
    <w:rsid w:val="002F0059"/>
    <w:rsid w:val="002F1364"/>
    <w:rsid w:val="002F15DF"/>
    <w:rsid w:val="002F2AA3"/>
    <w:rsid w:val="002F2E57"/>
    <w:rsid w:val="002F355D"/>
    <w:rsid w:val="002F4DF3"/>
    <w:rsid w:val="002F6500"/>
    <w:rsid w:val="002F6D67"/>
    <w:rsid w:val="002F7CE6"/>
    <w:rsid w:val="0030008F"/>
    <w:rsid w:val="00302EF1"/>
    <w:rsid w:val="0030300F"/>
    <w:rsid w:val="003110E6"/>
    <w:rsid w:val="003111B7"/>
    <w:rsid w:val="00312485"/>
    <w:rsid w:val="003128CC"/>
    <w:rsid w:val="00315DC7"/>
    <w:rsid w:val="00316A77"/>
    <w:rsid w:val="003210E2"/>
    <w:rsid w:val="0032222F"/>
    <w:rsid w:val="00323523"/>
    <w:rsid w:val="00323C99"/>
    <w:rsid w:val="003249E8"/>
    <w:rsid w:val="00324D8C"/>
    <w:rsid w:val="00326A68"/>
    <w:rsid w:val="00330290"/>
    <w:rsid w:val="003302BD"/>
    <w:rsid w:val="00331BEA"/>
    <w:rsid w:val="00335A49"/>
    <w:rsid w:val="00335CD5"/>
    <w:rsid w:val="00336D3C"/>
    <w:rsid w:val="00337183"/>
    <w:rsid w:val="00337AF2"/>
    <w:rsid w:val="00337F01"/>
    <w:rsid w:val="0034010E"/>
    <w:rsid w:val="00340BC8"/>
    <w:rsid w:val="0034146B"/>
    <w:rsid w:val="00341655"/>
    <w:rsid w:val="0034311B"/>
    <w:rsid w:val="00343E79"/>
    <w:rsid w:val="003512A5"/>
    <w:rsid w:val="00351ED9"/>
    <w:rsid w:val="00351FE3"/>
    <w:rsid w:val="00352792"/>
    <w:rsid w:val="0035454A"/>
    <w:rsid w:val="003553A6"/>
    <w:rsid w:val="00355E0E"/>
    <w:rsid w:val="003603A5"/>
    <w:rsid w:val="003610D0"/>
    <w:rsid w:val="003618FA"/>
    <w:rsid w:val="00362652"/>
    <w:rsid w:val="003628D5"/>
    <w:rsid w:val="00363EA4"/>
    <w:rsid w:val="003644A7"/>
    <w:rsid w:val="00364D9F"/>
    <w:rsid w:val="00364E92"/>
    <w:rsid w:val="003655FB"/>
    <w:rsid w:val="00367174"/>
    <w:rsid w:val="00374616"/>
    <w:rsid w:val="00375708"/>
    <w:rsid w:val="00376026"/>
    <w:rsid w:val="00376041"/>
    <w:rsid w:val="0037664D"/>
    <w:rsid w:val="00376EBE"/>
    <w:rsid w:val="00377644"/>
    <w:rsid w:val="00377AC4"/>
    <w:rsid w:val="00377ED4"/>
    <w:rsid w:val="00380128"/>
    <w:rsid w:val="0038193F"/>
    <w:rsid w:val="003844C0"/>
    <w:rsid w:val="0038462F"/>
    <w:rsid w:val="003858B9"/>
    <w:rsid w:val="003862D5"/>
    <w:rsid w:val="00386420"/>
    <w:rsid w:val="00386647"/>
    <w:rsid w:val="003871C5"/>
    <w:rsid w:val="0038754F"/>
    <w:rsid w:val="003902A3"/>
    <w:rsid w:val="003902FF"/>
    <w:rsid w:val="0039033B"/>
    <w:rsid w:val="00392945"/>
    <w:rsid w:val="0039468B"/>
    <w:rsid w:val="003946C0"/>
    <w:rsid w:val="00396030"/>
    <w:rsid w:val="00396A00"/>
    <w:rsid w:val="0039734B"/>
    <w:rsid w:val="00397515"/>
    <w:rsid w:val="003A0490"/>
    <w:rsid w:val="003A065C"/>
    <w:rsid w:val="003A0C70"/>
    <w:rsid w:val="003A2666"/>
    <w:rsid w:val="003A2693"/>
    <w:rsid w:val="003A2984"/>
    <w:rsid w:val="003A2ADF"/>
    <w:rsid w:val="003A2FA4"/>
    <w:rsid w:val="003A35F1"/>
    <w:rsid w:val="003A4556"/>
    <w:rsid w:val="003A508A"/>
    <w:rsid w:val="003A6476"/>
    <w:rsid w:val="003A699A"/>
    <w:rsid w:val="003A7CAF"/>
    <w:rsid w:val="003A7E2F"/>
    <w:rsid w:val="003B0EA9"/>
    <w:rsid w:val="003B1478"/>
    <w:rsid w:val="003B151E"/>
    <w:rsid w:val="003B3F37"/>
    <w:rsid w:val="003B63A9"/>
    <w:rsid w:val="003B73F8"/>
    <w:rsid w:val="003B7DDF"/>
    <w:rsid w:val="003C091B"/>
    <w:rsid w:val="003C1BE2"/>
    <w:rsid w:val="003C2894"/>
    <w:rsid w:val="003C4326"/>
    <w:rsid w:val="003C462C"/>
    <w:rsid w:val="003C5838"/>
    <w:rsid w:val="003C5FCC"/>
    <w:rsid w:val="003C757F"/>
    <w:rsid w:val="003C7FEC"/>
    <w:rsid w:val="003D15F6"/>
    <w:rsid w:val="003D1C4E"/>
    <w:rsid w:val="003D3868"/>
    <w:rsid w:val="003D67E0"/>
    <w:rsid w:val="003D6A1C"/>
    <w:rsid w:val="003D752A"/>
    <w:rsid w:val="003D7DAA"/>
    <w:rsid w:val="003D7E89"/>
    <w:rsid w:val="003E0B77"/>
    <w:rsid w:val="003E0C37"/>
    <w:rsid w:val="003E19F8"/>
    <w:rsid w:val="003E1E0D"/>
    <w:rsid w:val="003E3E79"/>
    <w:rsid w:val="003E6BB8"/>
    <w:rsid w:val="003E7267"/>
    <w:rsid w:val="003E7D93"/>
    <w:rsid w:val="003F1D93"/>
    <w:rsid w:val="003F23E9"/>
    <w:rsid w:val="003F2437"/>
    <w:rsid w:val="003F2DAF"/>
    <w:rsid w:val="003F3099"/>
    <w:rsid w:val="003F313F"/>
    <w:rsid w:val="003F346D"/>
    <w:rsid w:val="003F48D6"/>
    <w:rsid w:val="003F4A4F"/>
    <w:rsid w:val="003F4D94"/>
    <w:rsid w:val="003F515D"/>
    <w:rsid w:val="003F6476"/>
    <w:rsid w:val="003F7145"/>
    <w:rsid w:val="00401868"/>
    <w:rsid w:val="00402794"/>
    <w:rsid w:val="00402D1A"/>
    <w:rsid w:val="00404627"/>
    <w:rsid w:val="00405A49"/>
    <w:rsid w:val="00405C28"/>
    <w:rsid w:val="00406B98"/>
    <w:rsid w:val="00410E9D"/>
    <w:rsid w:val="0041118A"/>
    <w:rsid w:val="004111C0"/>
    <w:rsid w:val="004115D7"/>
    <w:rsid w:val="00413183"/>
    <w:rsid w:val="00413D21"/>
    <w:rsid w:val="0041501C"/>
    <w:rsid w:val="00416B22"/>
    <w:rsid w:val="0041754A"/>
    <w:rsid w:val="00420422"/>
    <w:rsid w:val="004209B8"/>
    <w:rsid w:val="0042382E"/>
    <w:rsid w:val="00425A55"/>
    <w:rsid w:val="00426177"/>
    <w:rsid w:val="00427C74"/>
    <w:rsid w:val="00430276"/>
    <w:rsid w:val="0043129F"/>
    <w:rsid w:val="004327CC"/>
    <w:rsid w:val="0043308B"/>
    <w:rsid w:val="00433932"/>
    <w:rsid w:val="00433B27"/>
    <w:rsid w:val="00433BF2"/>
    <w:rsid w:val="00434138"/>
    <w:rsid w:val="0043433B"/>
    <w:rsid w:val="00435D1F"/>
    <w:rsid w:val="00436074"/>
    <w:rsid w:val="004404C5"/>
    <w:rsid w:val="00441450"/>
    <w:rsid w:val="00442898"/>
    <w:rsid w:val="0044307E"/>
    <w:rsid w:val="00446490"/>
    <w:rsid w:val="00446993"/>
    <w:rsid w:val="004470B0"/>
    <w:rsid w:val="00447A98"/>
    <w:rsid w:val="0045106B"/>
    <w:rsid w:val="004511B1"/>
    <w:rsid w:val="00451F38"/>
    <w:rsid w:val="00452326"/>
    <w:rsid w:val="00452992"/>
    <w:rsid w:val="00454EC6"/>
    <w:rsid w:val="0045599A"/>
    <w:rsid w:val="00457600"/>
    <w:rsid w:val="00457623"/>
    <w:rsid w:val="00457E0E"/>
    <w:rsid w:val="00460429"/>
    <w:rsid w:val="004635EF"/>
    <w:rsid w:val="00464CE1"/>
    <w:rsid w:val="004667B0"/>
    <w:rsid w:val="00467F64"/>
    <w:rsid w:val="00470052"/>
    <w:rsid w:val="004719D7"/>
    <w:rsid w:val="00471D4C"/>
    <w:rsid w:val="004727F3"/>
    <w:rsid w:val="00473079"/>
    <w:rsid w:val="0047323F"/>
    <w:rsid w:val="00473260"/>
    <w:rsid w:val="004752C7"/>
    <w:rsid w:val="0047538D"/>
    <w:rsid w:val="004753EF"/>
    <w:rsid w:val="0047586D"/>
    <w:rsid w:val="00475ECA"/>
    <w:rsid w:val="00477176"/>
    <w:rsid w:val="004802D9"/>
    <w:rsid w:val="0048243A"/>
    <w:rsid w:val="00484682"/>
    <w:rsid w:val="00485228"/>
    <w:rsid w:val="004857AE"/>
    <w:rsid w:val="00487CBC"/>
    <w:rsid w:val="00487D23"/>
    <w:rsid w:val="004912D8"/>
    <w:rsid w:val="004913DC"/>
    <w:rsid w:val="004913FF"/>
    <w:rsid w:val="004917C4"/>
    <w:rsid w:val="0049201A"/>
    <w:rsid w:val="00492464"/>
    <w:rsid w:val="00492B7B"/>
    <w:rsid w:val="00493DB5"/>
    <w:rsid w:val="00495862"/>
    <w:rsid w:val="00497704"/>
    <w:rsid w:val="004A0296"/>
    <w:rsid w:val="004A4029"/>
    <w:rsid w:val="004A7FE6"/>
    <w:rsid w:val="004B0790"/>
    <w:rsid w:val="004B0DBB"/>
    <w:rsid w:val="004B0E8E"/>
    <w:rsid w:val="004B2202"/>
    <w:rsid w:val="004B337F"/>
    <w:rsid w:val="004B53C3"/>
    <w:rsid w:val="004B55D5"/>
    <w:rsid w:val="004B5A25"/>
    <w:rsid w:val="004B67B1"/>
    <w:rsid w:val="004B6979"/>
    <w:rsid w:val="004C0198"/>
    <w:rsid w:val="004C070A"/>
    <w:rsid w:val="004C3CF7"/>
    <w:rsid w:val="004C3E83"/>
    <w:rsid w:val="004C4E44"/>
    <w:rsid w:val="004C506C"/>
    <w:rsid w:val="004C53B4"/>
    <w:rsid w:val="004C7029"/>
    <w:rsid w:val="004C756D"/>
    <w:rsid w:val="004C783B"/>
    <w:rsid w:val="004D12B0"/>
    <w:rsid w:val="004D423B"/>
    <w:rsid w:val="004D4BC4"/>
    <w:rsid w:val="004D553D"/>
    <w:rsid w:val="004D63FA"/>
    <w:rsid w:val="004D6B6B"/>
    <w:rsid w:val="004D779D"/>
    <w:rsid w:val="004E09EC"/>
    <w:rsid w:val="004E13B8"/>
    <w:rsid w:val="004E1F6D"/>
    <w:rsid w:val="004E21F2"/>
    <w:rsid w:val="004E282B"/>
    <w:rsid w:val="004E28F9"/>
    <w:rsid w:val="004E2D25"/>
    <w:rsid w:val="004E2D27"/>
    <w:rsid w:val="004E30D7"/>
    <w:rsid w:val="004E320D"/>
    <w:rsid w:val="004E3990"/>
    <w:rsid w:val="004E3B24"/>
    <w:rsid w:val="004E6565"/>
    <w:rsid w:val="004F02B5"/>
    <w:rsid w:val="004F0850"/>
    <w:rsid w:val="004F1CAD"/>
    <w:rsid w:val="004F393B"/>
    <w:rsid w:val="004F515D"/>
    <w:rsid w:val="004F5220"/>
    <w:rsid w:val="004F550C"/>
    <w:rsid w:val="004F5546"/>
    <w:rsid w:val="004F5B59"/>
    <w:rsid w:val="004F5C3D"/>
    <w:rsid w:val="004F63F2"/>
    <w:rsid w:val="004F7138"/>
    <w:rsid w:val="004F7C7C"/>
    <w:rsid w:val="00500B0E"/>
    <w:rsid w:val="00501535"/>
    <w:rsid w:val="00502FBA"/>
    <w:rsid w:val="00504776"/>
    <w:rsid w:val="005072C5"/>
    <w:rsid w:val="00507D71"/>
    <w:rsid w:val="00512CD2"/>
    <w:rsid w:val="00514246"/>
    <w:rsid w:val="005155BE"/>
    <w:rsid w:val="0051566E"/>
    <w:rsid w:val="00515B9D"/>
    <w:rsid w:val="005168C7"/>
    <w:rsid w:val="00516F36"/>
    <w:rsid w:val="0051724E"/>
    <w:rsid w:val="00517AE3"/>
    <w:rsid w:val="0052089E"/>
    <w:rsid w:val="0052105E"/>
    <w:rsid w:val="00522AA7"/>
    <w:rsid w:val="00523B50"/>
    <w:rsid w:val="005250B8"/>
    <w:rsid w:val="0052674A"/>
    <w:rsid w:val="00526B83"/>
    <w:rsid w:val="0052773D"/>
    <w:rsid w:val="005277D6"/>
    <w:rsid w:val="005303B3"/>
    <w:rsid w:val="00532C24"/>
    <w:rsid w:val="00533804"/>
    <w:rsid w:val="0053442D"/>
    <w:rsid w:val="005350C6"/>
    <w:rsid w:val="005364F2"/>
    <w:rsid w:val="00536F3D"/>
    <w:rsid w:val="00537362"/>
    <w:rsid w:val="00537C6D"/>
    <w:rsid w:val="00542CB1"/>
    <w:rsid w:val="0055091C"/>
    <w:rsid w:val="00550A84"/>
    <w:rsid w:val="00550F85"/>
    <w:rsid w:val="00552110"/>
    <w:rsid w:val="00552E61"/>
    <w:rsid w:val="0055382A"/>
    <w:rsid w:val="00554C5B"/>
    <w:rsid w:val="00555D34"/>
    <w:rsid w:val="00556D87"/>
    <w:rsid w:val="00557F49"/>
    <w:rsid w:val="00560BF6"/>
    <w:rsid w:val="00561C39"/>
    <w:rsid w:val="00561E16"/>
    <w:rsid w:val="00562694"/>
    <w:rsid w:val="00563FAA"/>
    <w:rsid w:val="00564ADB"/>
    <w:rsid w:val="005659CE"/>
    <w:rsid w:val="00566CEC"/>
    <w:rsid w:val="00571A94"/>
    <w:rsid w:val="00572447"/>
    <w:rsid w:val="00572F33"/>
    <w:rsid w:val="0057339B"/>
    <w:rsid w:val="005737EB"/>
    <w:rsid w:val="005741B5"/>
    <w:rsid w:val="005746EF"/>
    <w:rsid w:val="0057560D"/>
    <w:rsid w:val="005767CD"/>
    <w:rsid w:val="0057728E"/>
    <w:rsid w:val="0057752F"/>
    <w:rsid w:val="005826F3"/>
    <w:rsid w:val="00582CE0"/>
    <w:rsid w:val="0058316F"/>
    <w:rsid w:val="00584BA4"/>
    <w:rsid w:val="00585476"/>
    <w:rsid w:val="00587FE4"/>
    <w:rsid w:val="00591BF4"/>
    <w:rsid w:val="00591F08"/>
    <w:rsid w:val="0059236D"/>
    <w:rsid w:val="0059319F"/>
    <w:rsid w:val="005938C2"/>
    <w:rsid w:val="00594C93"/>
    <w:rsid w:val="00594F0F"/>
    <w:rsid w:val="00597E8E"/>
    <w:rsid w:val="005A398B"/>
    <w:rsid w:val="005A4EFB"/>
    <w:rsid w:val="005A5141"/>
    <w:rsid w:val="005A661C"/>
    <w:rsid w:val="005A67DA"/>
    <w:rsid w:val="005B0619"/>
    <w:rsid w:val="005B1328"/>
    <w:rsid w:val="005B1A67"/>
    <w:rsid w:val="005B35C6"/>
    <w:rsid w:val="005B42B5"/>
    <w:rsid w:val="005B472D"/>
    <w:rsid w:val="005B55A7"/>
    <w:rsid w:val="005B737A"/>
    <w:rsid w:val="005B7A56"/>
    <w:rsid w:val="005C3359"/>
    <w:rsid w:val="005C39F7"/>
    <w:rsid w:val="005C56A6"/>
    <w:rsid w:val="005C57FC"/>
    <w:rsid w:val="005C589C"/>
    <w:rsid w:val="005C6514"/>
    <w:rsid w:val="005C73A0"/>
    <w:rsid w:val="005C7A34"/>
    <w:rsid w:val="005C7EFC"/>
    <w:rsid w:val="005D127F"/>
    <w:rsid w:val="005D21B7"/>
    <w:rsid w:val="005D363E"/>
    <w:rsid w:val="005D37F6"/>
    <w:rsid w:val="005D3EAC"/>
    <w:rsid w:val="005D424E"/>
    <w:rsid w:val="005D512B"/>
    <w:rsid w:val="005D7118"/>
    <w:rsid w:val="005D7E45"/>
    <w:rsid w:val="005E1086"/>
    <w:rsid w:val="005E2208"/>
    <w:rsid w:val="005E462A"/>
    <w:rsid w:val="005E47E0"/>
    <w:rsid w:val="005E777F"/>
    <w:rsid w:val="005E7939"/>
    <w:rsid w:val="005E7E74"/>
    <w:rsid w:val="005F0A00"/>
    <w:rsid w:val="005F16BD"/>
    <w:rsid w:val="005F1F65"/>
    <w:rsid w:val="005F2608"/>
    <w:rsid w:val="005F318A"/>
    <w:rsid w:val="005F3BC1"/>
    <w:rsid w:val="005F3D58"/>
    <w:rsid w:val="005F4F2C"/>
    <w:rsid w:val="005F5AAF"/>
    <w:rsid w:val="005F5C8C"/>
    <w:rsid w:val="005F6418"/>
    <w:rsid w:val="005F6B42"/>
    <w:rsid w:val="005F6E57"/>
    <w:rsid w:val="005F7077"/>
    <w:rsid w:val="005F7169"/>
    <w:rsid w:val="00601AE9"/>
    <w:rsid w:val="0060569E"/>
    <w:rsid w:val="00605F91"/>
    <w:rsid w:val="00607123"/>
    <w:rsid w:val="00607983"/>
    <w:rsid w:val="006118CF"/>
    <w:rsid w:val="006125EA"/>
    <w:rsid w:val="0061456D"/>
    <w:rsid w:val="00614955"/>
    <w:rsid w:val="00615C12"/>
    <w:rsid w:val="00615E33"/>
    <w:rsid w:val="00615E79"/>
    <w:rsid w:val="00616B41"/>
    <w:rsid w:val="0062032B"/>
    <w:rsid w:val="00621088"/>
    <w:rsid w:val="006214E6"/>
    <w:rsid w:val="00622AA5"/>
    <w:rsid w:val="006233D8"/>
    <w:rsid w:val="00623B29"/>
    <w:rsid w:val="00624650"/>
    <w:rsid w:val="006247C7"/>
    <w:rsid w:val="00624C68"/>
    <w:rsid w:val="00625D4D"/>
    <w:rsid w:val="00626068"/>
    <w:rsid w:val="00626637"/>
    <w:rsid w:val="006266A9"/>
    <w:rsid w:val="006272AF"/>
    <w:rsid w:val="00627950"/>
    <w:rsid w:val="00627CCF"/>
    <w:rsid w:val="00632110"/>
    <w:rsid w:val="006327EE"/>
    <w:rsid w:val="0063315C"/>
    <w:rsid w:val="00633861"/>
    <w:rsid w:val="00633B9E"/>
    <w:rsid w:val="00636566"/>
    <w:rsid w:val="00640806"/>
    <w:rsid w:val="00640B42"/>
    <w:rsid w:val="00642ED7"/>
    <w:rsid w:val="00644100"/>
    <w:rsid w:val="006446FE"/>
    <w:rsid w:val="00644A3C"/>
    <w:rsid w:val="0064550D"/>
    <w:rsid w:val="00646D60"/>
    <w:rsid w:val="006506FD"/>
    <w:rsid w:val="00653571"/>
    <w:rsid w:val="006541BE"/>
    <w:rsid w:val="0065462A"/>
    <w:rsid w:val="00654AB5"/>
    <w:rsid w:val="00654D33"/>
    <w:rsid w:val="00655315"/>
    <w:rsid w:val="0065549D"/>
    <w:rsid w:val="006562ED"/>
    <w:rsid w:val="00657A5D"/>
    <w:rsid w:val="00657D60"/>
    <w:rsid w:val="00662AF9"/>
    <w:rsid w:val="00663C22"/>
    <w:rsid w:val="006650AB"/>
    <w:rsid w:val="00665DFD"/>
    <w:rsid w:val="006661DB"/>
    <w:rsid w:val="0066637C"/>
    <w:rsid w:val="00666471"/>
    <w:rsid w:val="006665B8"/>
    <w:rsid w:val="006668D7"/>
    <w:rsid w:val="00666E69"/>
    <w:rsid w:val="006703F9"/>
    <w:rsid w:val="006718D0"/>
    <w:rsid w:val="006721FC"/>
    <w:rsid w:val="00672793"/>
    <w:rsid w:val="00673A00"/>
    <w:rsid w:val="00673FD6"/>
    <w:rsid w:val="006743C7"/>
    <w:rsid w:val="00677898"/>
    <w:rsid w:val="006812D7"/>
    <w:rsid w:val="00681620"/>
    <w:rsid w:val="00681FFC"/>
    <w:rsid w:val="00682631"/>
    <w:rsid w:val="00683532"/>
    <w:rsid w:val="00683A56"/>
    <w:rsid w:val="00683BE9"/>
    <w:rsid w:val="00686438"/>
    <w:rsid w:val="006871F1"/>
    <w:rsid w:val="006902B0"/>
    <w:rsid w:val="006910C6"/>
    <w:rsid w:val="00691532"/>
    <w:rsid w:val="00693674"/>
    <w:rsid w:val="0069472B"/>
    <w:rsid w:val="00694BCE"/>
    <w:rsid w:val="00695946"/>
    <w:rsid w:val="00696570"/>
    <w:rsid w:val="006967FE"/>
    <w:rsid w:val="00696B64"/>
    <w:rsid w:val="006A0BF3"/>
    <w:rsid w:val="006A10CF"/>
    <w:rsid w:val="006A1596"/>
    <w:rsid w:val="006A33C5"/>
    <w:rsid w:val="006A4A7A"/>
    <w:rsid w:val="006A6108"/>
    <w:rsid w:val="006A7FA8"/>
    <w:rsid w:val="006B1638"/>
    <w:rsid w:val="006B1A36"/>
    <w:rsid w:val="006B1E74"/>
    <w:rsid w:val="006B1F5E"/>
    <w:rsid w:val="006B3814"/>
    <w:rsid w:val="006B3F30"/>
    <w:rsid w:val="006B498B"/>
    <w:rsid w:val="006B4C39"/>
    <w:rsid w:val="006B53B8"/>
    <w:rsid w:val="006C0E86"/>
    <w:rsid w:val="006C144B"/>
    <w:rsid w:val="006C3196"/>
    <w:rsid w:val="006C48E3"/>
    <w:rsid w:val="006C65DA"/>
    <w:rsid w:val="006C6870"/>
    <w:rsid w:val="006D1BAE"/>
    <w:rsid w:val="006D3ED8"/>
    <w:rsid w:val="006D451D"/>
    <w:rsid w:val="006D457B"/>
    <w:rsid w:val="006D6532"/>
    <w:rsid w:val="006E0D30"/>
    <w:rsid w:val="006E1CE1"/>
    <w:rsid w:val="006E20B2"/>
    <w:rsid w:val="006E3145"/>
    <w:rsid w:val="006E4F3B"/>
    <w:rsid w:val="006E50CE"/>
    <w:rsid w:val="006E5623"/>
    <w:rsid w:val="006F0F91"/>
    <w:rsid w:val="006F1F83"/>
    <w:rsid w:val="006F378F"/>
    <w:rsid w:val="006F4263"/>
    <w:rsid w:val="006F7E83"/>
    <w:rsid w:val="00700CD1"/>
    <w:rsid w:val="00700FBF"/>
    <w:rsid w:val="00701BE8"/>
    <w:rsid w:val="00701CBA"/>
    <w:rsid w:val="00702D96"/>
    <w:rsid w:val="00702E7D"/>
    <w:rsid w:val="00703D82"/>
    <w:rsid w:val="0070601E"/>
    <w:rsid w:val="007060A7"/>
    <w:rsid w:val="007108AD"/>
    <w:rsid w:val="00710A2F"/>
    <w:rsid w:val="007124A4"/>
    <w:rsid w:val="00713119"/>
    <w:rsid w:val="00713B42"/>
    <w:rsid w:val="00721153"/>
    <w:rsid w:val="00721754"/>
    <w:rsid w:val="00721E76"/>
    <w:rsid w:val="00722533"/>
    <w:rsid w:val="00723331"/>
    <w:rsid w:val="007247A3"/>
    <w:rsid w:val="00726A67"/>
    <w:rsid w:val="0072734E"/>
    <w:rsid w:val="00732685"/>
    <w:rsid w:val="0073312C"/>
    <w:rsid w:val="00733F48"/>
    <w:rsid w:val="00735136"/>
    <w:rsid w:val="007353C3"/>
    <w:rsid w:val="00735FF0"/>
    <w:rsid w:val="00737274"/>
    <w:rsid w:val="007374FC"/>
    <w:rsid w:val="007440A0"/>
    <w:rsid w:val="007451C2"/>
    <w:rsid w:val="007451F3"/>
    <w:rsid w:val="007474F3"/>
    <w:rsid w:val="00751114"/>
    <w:rsid w:val="00753758"/>
    <w:rsid w:val="00754943"/>
    <w:rsid w:val="00754C20"/>
    <w:rsid w:val="00755051"/>
    <w:rsid w:val="00755CB1"/>
    <w:rsid w:val="0076114F"/>
    <w:rsid w:val="0076133B"/>
    <w:rsid w:val="0076265A"/>
    <w:rsid w:val="0076276C"/>
    <w:rsid w:val="00763931"/>
    <w:rsid w:val="00764673"/>
    <w:rsid w:val="007650EC"/>
    <w:rsid w:val="00765C60"/>
    <w:rsid w:val="007679D3"/>
    <w:rsid w:val="00770BFB"/>
    <w:rsid w:val="00772965"/>
    <w:rsid w:val="00774093"/>
    <w:rsid w:val="007758EC"/>
    <w:rsid w:val="00776438"/>
    <w:rsid w:val="00776E58"/>
    <w:rsid w:val="00782D8B"/>
    <w:rsid w:val="00782F5C"/>
    <w:rsid w:val="00783350"/>
    <w:rsid w:val="00783D43"/>
    <w:rsid w:val="00783FE4"/>
    <w:rsid w:val="007913BE"/>
    <w:rsid w:val="0079373F"/>
    <w:rsid w:val="00794998"/>
    <w:rsid w:val="007A0AAE"/>
    <w:rsid w:val="007A120A"/>
    <w:rsid w:val="007A1B6F"/>
    <w:rsid w:val="007A1BB9"/>
    <w:rsid w:val="007A1F3F"/>
    <w:rsid w:val="007A2B5B"/>
    <w:rsid w:val="007A34CF"/>
    <w:rsid w:val="007A3AE4"/>
    <w:rsid w:val="007A4C01"/>
    <w:rsid w:val="007A5FBC"/>
    <w:rsid w:val="007B13D2"/>
    <w:rsid w:val="007B1DF5"/>
    <w:rsid w:val="007B1E6B"/>
    <w:rsid w:val="007B2310"/>
    <w:rsid w:val="007B2599"/>
    <w:rsid w:val="007B4F53"/>
    <w:rsid w:val="007B6A2C"/>
    <w:rsid w:val="007B6C7F"/>
    <w:rsid w:val="007C0034"/>
    <w:rsid w:val="007C00AD"/>
    <w:rsid w:val="007C1066"/>
    <w:rsid w:val="007C16E0"/>
    <w:rsid w:val="007C1921"/>
    <w:rsid w:val="007C2A42"/>
    <w:rsid w:val="007C45A1"/>
    <w:rsid w:val="007C70BD"/>
    <w:rsid w:val="007C7653"/>
    <w:rsid w:val="007C7989"/>
    <w:rsid w:val="007D0289"/>
    <w:rsid w:val="007D08ED"/>
    <w:rsid w:val="007D31FA"/>
    <w:rsid w:val="007D3E5A"/>
    <w:rsid w:val="007D4B92"/>
    <w:rsid w:val="007D5EC1"/>
    <w:rsid w:val="007D75D0"/>
    <w:rsid w:val="007E08DE"/>
    <w:rsid w:val="007E1656"/>
    <w:rsid w:val="007E1CC5"/>
    <w:rsid w:val="007E36E9"/>
    <w:rsid w:val="007E44C7"/>
    <w:rsid w:val="007E4736"/>
    <w:rsid w:val="007E4C0B"/>
    <w:rsid w:val="007E4DB9"/>
    <w:rsid w:val="007E6131"/>
    <w:rsid w:val="007E6600"/>
    <w:rsid w:val="007E7491"/>
    <w:rsid w:val="007E74E6"/>
    <w:rsid w:val="007E7F63"/>
    <w:rsid w:val="007F09C3"/>
    <w:rsid w:val="007F3294"/>
    <w:rsid w:val="007F402E"/>
    <w:rsid w:val="007F46A9"/>
    <w:rsid w:val="007F65D4"/>
    <w:rsid w:val="007F7F3A"/>
    <w:rsid w:val="008007EA"/>
    <w:rsid w:val="00803896"/>
    <w:rsid w:val="008039F6"/>
    <w:rsid w:val="0080453D"/>
    <w:rsid w:val="008049C4"/>
    <w:rsid w:val="00806156"/>
    <w:rsid w:val="00806483"/>
    <w:rsid w:val="0080669E"/>
    <w:rsid w:val="0080790B"/>
    <w:rsid w:val="00807F1F"/>
    <w:rsid w:val="00811B73"/>
    <w:rsid w:val="008123F6"/>
    <w:rsid w:val="00813021"/>
    <w:rsid w:val="008134D9"/>
    <w:rsid w:val="008145F0"/>
    <w:rsid w:val="008161A6"/>
    <w:rsid w:val="00817E64"/>
    <w:rsid w:val="00820B8F"/>
    <w:rsid w:val="0082298D"/>
    <w:rsid w:val="0082310B"/>
    <w:rsid w:val="0082637A"/>
    <w:rsid w:val="00827769"/>
    <w:rsid w:val="00827DBB"/>
    <w:rsid w:val="008309CE"/>
    <w:rsid w:val="008329DA"/>
    <w:rsid w:val="00832AB6"/>
    <w:rsid w:val="00832D9B"/>
    <w:rsid w:val="008334FC"/>
    <w:rsid w:val="008338E7"/>
    <w:rsid w:val="008339B1"/>
    <w:rsid w:val="00834524"/>
    <w:rsid w:val="00834BE2"/>
    <w:rsid w:val="008350B6"/>
    <w:rsid w:val="00835908"/>
    <w:rsid w:val="00835991"/>
    <w:rsid w:val="00835DB7"/>
    <w:rsid w:val="008362A4"/>
    <w:rsid w:val="00837865"/>
    <w:rsid w:val="008402DE"/>
    <w:rsid w:val="0084099F"/>
    <w:rsid w:val="00841924"/>
    <w:rsid w:val="00841EA0"/>
    <w:rsid w:val="0084201B"/>
    <w:rsid w:val="00842424"/>
    <w:rsid w:val="00842B18"/>
    <w:rsid w:val="008439A4"/>
    <w:rsid w:val="00843CBE"/>
    <w:rsid w:val="008452B4"/>
    <w:rsid w:val="00845395"/>
    <w:rsid w:val="00845859"/>
    <w:rsid w:val="00847E95"/>
    <w:rsid w:val="00851D34"/>
    <w:rsid w:val="008522D2"/>
    <w:rsid w:val="00852451"/>
    <w:rsid w:val="00854C2D"/>
    <w:rsid w:val="0085616C"/>
    <w:rsid w:val="008612C5"/>
    <w:rsid w:val="00861A44"/>
    <w:rsid w:val="0086311D"/>
    <w:rsid w:val="00864A99"/>
    <w:rsid w:val="008700E1"/>
    <w:rsid w:val="0087042D"/>
    <w:rsid w:val="00871013"/>
    <w:rsid w:val="00871B52"/>
    <w:rsid w:val="008732BD"/>
    <w:rsid w:val="00874F33"/>
    <w:rsid w:val="008752F3"/>
    <w:rsid w:val="00875EF7"/>
    <w:rsid w:val="00876710"/>
    <w:rsid w:val="008807FE"/>
    <w:rsid w:val="00881413"/>
    <w:rsid w:val="00882654"/>
    <w:rsid w:val="0088290B"/>
    <w:rsid w:val="00882A0C"/>
    <w:rsid w:val="00882FFC"/>
    <w:rsid w:val="008835FC"/>
    <w:rsid w:val="00883D31"/>
    <w:rsid w:val="00883DA7"/>
    <w:rsid w:val="00883F4D"/>
    <w:rsid w:val="0088448C"/>
    <w:rsid w:val="008845AC"/>
    <w:rsid w:val="008848F1"/>
    <w:rsid w:val="008857AD"/>
    <w:rsid w:val="0088606A"/>
    <w:rsid w:val="008871E3"/>
    <w:rsid w:val="00887301"/>
    <w:rsid w:val="008876F7"/>
    <w:rsid w:val="00887A28"/>
    <w:rsid w:val="00887C0E"/>
    <w:rsid w:val="008912DC"/>
    <w:rsid w:val="00891CAE"/>
    <w:rsid w:val="00891CC5"/>
    <w:rsid w:val="00891FE7"/>
    <w:rsid w:val="008920BA"/>
    <w:rsid w:val="00893473"/>
    <w:rsid w:val="0089354C"/>
    <w:rsid w:val="00894F6F"/>
    <w:rsid w:val="008958DE"/>
    <w:rsid w:val="00897084"/>
    <w:rsid w:val="0089754B"/>
    <w:rsid w:val="008A1225"/>
    <w:rsid w:val="008A1AC6"/>
    <w:rsid w:val="008A41AE"/>
    <w:rsid w:val="008A4AFF"/>
    <w:rsid w:val="008A55E2"/>
    <w:rsid w:val="008A6414"/>
    <w:rsid w:val="008A794B"/>
    <w:rsid w:val="008B295F"/>
    <w:rsid w:val="008B3A63"/>
    <w:rsid w:val="008B5B88"/>
    <w:rsid w:val="008B72FD"/>
    <w:rsid w:val="008B74BC"/>
    <w:rsid w:val="008B7909"/>
    <w:rsid w:val="008B7EC3"/>
    <w:rsid w:val="008B7F2F"/>
    <w:rsid w:val="008B7FF0"/>
    <w:rsid w:val="008C00E8"/>
    <w:rsid w:val="008C0A17"/>
    <w:rsid w:val="008C197A"/>
    <w:rsid w:val="008C1D25"/>
    <w:rsid w:val="008C2FFE"/>
    <w:rsid w:val="008C638D"/>
    <w:rsid w:val="008C6778"/>
    <w:rsid w:val="008C725D"/>
    <w:rsid w:val="008D0302"/>
    <w:rsid w:val="008D1C51"/>
    <w:rsid w:val="008D240D"/>
    <w:rsid w:val="008D4330"/>
    <w:rsid w:val="008D4C54"/>
    <w:rsid w:val="008D5308"/>
    <w:rsid w:val="008D55A7"/>
    <w:rsid w:val="008D5C40"/>
    <w:rsid w:val="008D694C"/>
    <w:rsid w:val="008D7049"/>
    <w:rsid w:val="008D7A24"/>
    <w:rsid w:val="008E04DA"/>
    <w:rsid w:val="008E0B53"/>
    <w:rsid w:val="008E0D69"/>
    <w:rsid w:val="008E13A6"/>
    <w:rsid w:val="008E1A60"/>
    <w:rsid w:val="008E1EC8"/>
    <w:rsid w:val="008E2007"/>
    <w:rsid w:val="008E2786"/>
    <w:rsid w:val="008E27E2"/>
    <w:rsid w:val="008E2C59"/>
    <w:rsid w:val="008E5EFF"/>
    <w:rsid w:val="008E60E9"/>
    <w:rsid w:val="008E64EE"/>
    <w:rsid w:val="008E684D"/>
    <w:rsid w:val="008E74CF"/>
    <w:rsid w:val="008F01CB"/>
    <w:rsid w:val="008F44E8"/>
    <w:rsid w:val="008F557A"/>
    <w:rsid w:val="008F57A3"/>
    <w:rsid w:val="008F79D1"/>
    <w:rsid w:val="00900CB1"/>
    <w:rsid w:val="00901225"/>
    <w:rsid w:val="00901A8E"/>
    <w:rsid w:val="009027F5"/>
    <w:rsid w:val="00902911"/>
    <w:rsid w:val="00902A1C"/>
    <w:rsid w:val="009041FC"/>
    <w:rsid w:val="00904948"/>
    <w:rsid w:val="009053DC"/>
    <w:rsid w:val="0090623A"/>
    <w:rsid w:val="00911372"/>
    <w:rsid w:val="00911F5F"/>
    <w:rsid w:val="00911FFC"/>
    <w:rsid w:val="009122E8"/>
    <w:rsid w:val="00912A29"/>
    <w:rsid w:val="00913C75"/>
    <w:rsid w:val="00914343"/>
    <w:rsid w:val="00915DD6"/>
    <w:rsid w:val="00916D19"/>
    <w:rsid w:val="009176AC"/>
    <w:rsid w:val="00922F99"/>
    <w:rsid w:val="009253C2"/>
    <w:rsid w:val="00926131"/>
    <w:rsid w:val="009261B7"/>
    <w:rsid w:val="0093001E"/>
    <w:rsid w:val="00930F8B"/>
    <w:rsid w:val="00931151"/>
    <w:rsid w:val="00931AA2"/>
    <w:rsid w:val="009325B6"/>
    <w:rsid w:val="00933C4D"/>
    <w:rsid w:val="00937572"/>
    <w:rsid w:val="00937EAF"/>
    <w:rsid w:val="0094047D"/>
    <w:rsid w:val="009408E6"/>
    <w:rsid w:val="00940B5C"/>
    <w:rsid w:val="009449AE"/>
    <w:rsid w:val="009460CA"/>
    <w:rsid w:val="00946BD3"/>
    <w:rsid w:val="009470BB"/>
    <w:rsid w:val="0095152F"/>
    <w:rsid w:val="00951F83"/>
    <w:rsid w:val="00953C0C"/>
    <w:rsid w:val="009546EC"/>
    <w:rsid w:val="00954D97"/>
    <w:rsid w:val="0095545A"/>
    <w:rsid w:val="00956355"/>
    <w:rsid w:val="009567F4"/>
    <w:rsid w:val="0095771E"/>
    <w:rsid w:val="00961238"/>
    <w:rsid w:val="00961766"/>
    <w:rsid w:val="0096426B"/>
    <w:rsid w:val="00964439"/>
    <w:rsid w:val="00964847"/>
    <w:rsid w:val="00972162"/>
    <w:rsid w:val="00973034"/>
    <w:rsid w:val="00974BA7"/>
    <w:rsid w:val="00975988"/>
    <w:rsid w:val="00976828"/>
    <w:rsid w:val="0097699E"/>
    <w:rsid w:val="009806C9"/>
    <w:rsid w:val="00980F9C"/>
    <w:rsid w:val="00981843"/>
    <w:rsid w:val="00981BD1"/>
    <w:rsid w:val="00981BEE"/>
    <w:rsid w:val="00983CEC"/>
    <w:rsid w:val="0098738B"/>
    <w:rsid w:val="009879EC"/>
    <w:rsid w:val="00990785"/>
    <w:rsid w:val="00991516"/>
    <w:rsid w:val="0099369F"/>
    <w:rsid w:val="0099400E"/>
    <w:rsid w:val="0099479E"/>
    <w:rsid w:val="00995B38"/>
    <w:rsid w:val="0099781A"/>
    <w:rsid w:val="00997963"/>
    <w:rsid w:val="00997A6D"/>
    <w:rsid w:val="009A1944"/>
    <w:rsid w:val="009A2969"/>
    <w:rsid w:val="009A5351"/>
    <w:rsid w:val="009A54CF"/>
    <w:rsid w:val="009A7293"/>
    <w:rsid w:val="009A78D1"/>
    <w:rsid w:val="009A7983"/>
    <w:rsid w:val="009A7C42"/>
    <w:rsid w:val="009B0CD1"/>
    <w:rsid w:val="009B1267"/>
    <w:rsid w:val="009B1465"/>
    <w:rsid w:val="009B4CAF"/>
    <w:rsid w:val="009B58F4"/>
    <w:rsid w:val="009B5907"/>
    <w:rsid w:val="009B5DB2"/>
    <w:rsid w:val="009C07FE"/>
    <w:rsid w:val="009C2AA7"/>
    <w:rsid w:val="009C36B1"/>
    <w:rsid w:val="009C3A49"/>
    <w:rsid w:val="009C3BB4"/>
    <w:rsid w:val="009C571B"/>
    <w:rsid w:val="009C5DFB"/>
    <w:rsid w:val="009C6557"/>
    <w:rsid w:val="009C7834"/>
    <w:rsid w:val="009D1839"/>
    <w:rsid w:val="009D1C2A"/>
    <w:rsid w:val="009D2441"/>
    <w:rsid w:val="009D262D"/>
    <w:rsid w:val="009D2793"/>
    <w:rsid w:val="009D4CD7"/>
    <w:rsid w:val="009D4F49"/>
    <w:rsid w:val="009D6C92"/>
    <w:rsid w:val="009E0387"/>
    <w:rsid w:val="009E0F42"/>
    <w:rsid w:val="009E1B0E"/>
    <w:rsid w:val="009E39F9"/>
    <w:rsid w:val="009E4C9B"/>
    <w:rsid w:val="009E50A0"/>
    <w:rsid w:val="009E5EFE"/>
    <w:rsid w:val="009E6931"/>
    <w:rsid w:val="009E69E8"/>
    <w:rsid w:val="009E71A2"/>
    <w:rsid w:val="009F066D"/>
    <w:rsid w:val="009F1CCB"/>
    <w:rsid w:val="009F6FBC"/>
    <w:rsid w:val="009F7110"/>
    <w:rsid w:val="009F783F"/>
    <w:rsid w:val="009F7CBC"/>
    <w:rsid w:val="00A003FA"/>
    <w:rsid w:val="00A043D3"/>
    <w:rsid w:val="00A059A1"/>
    <w:rsid w:val="00A065DB"/>
    <w:rsid w:val="00A116B8"/>
    <w:rsid w:val="00A1274B"/>
    <w:rsid w:val="00A1321D"/>
    <w:rsid w:val="00A13A59"/>
    <w:rsid w:val="00A13A77"/>
    <w:rsid w:val="00A146EB"/>
    <w:rsid w:val="00A151C4"/>
    <w:rsid w:val="00A16A80"/>
    <w:rsid w:val="00A17672"/>
    <w:rsid w:val="00A17D6A"/>
    <w:rsid w:val="00A21AC2"/>
    <w:rsid w:val="00A22015"/>
    <w:rsid w:val="00A2249C"/>
    <w:rsid w:val="00A2275B"/>
    <w:rsid w:val="00A255AA"/>
    <w:rsid w:val="00A258C4"/>
    <w:rsid w:val="00A268D2"/>
    <w:rsid w:val="00A2730B"/>
    <w:rsid w:val="00A27941"/>
    <w:rsid w:val="00A27A09"/>
    <w:rsid w:val="00A27DBF"/>
    <w:rsid w:val="00A27FCF"/>
    <w:rsid w:val="00A30ADC"/>
    <w:rsid w:val="00A31B59"/>
    <w:rsid w:val="00A32D2D"/>
    <w:rsid w:val="00A34970"/>
    <w:rsid w:val="00A3760B"/>
    <w:rsid w:val="00A37716"/>
    <w:rsid w:val="00A37983"/>
    <w:rsid w:val="00A37EB7"/>
    <w:rsid w:val="00A37FFA"/>
    <w:rsid w:val="00A4028F"/>
    <w:rsid w:val="00A404DC"/>
    <w:rsid w:val="00A408A2"/>
    <w:rsid w:val="00A42B08"/>
    <w:rsid w:val="00A42F51"/>
    <w:rsid w:val="00A431DD"/>
    <w:rsid w:val="00A43772"/>
    <w:rsid w:val="00A43A6D"/>
    <w:rsid w:val="00A449A7"/>
    <w:rsid w:val="00A45D72"/>
    <w:rsid w:val="00A46001"/>
    <w:rsid w:val="00A4641F"/>
    <w:rsid w:val="00A46DA9"/>
    <w:rsid w:val="00A476F3"/>
    <w:rsid w:val="00A50495"/>
    <w:rsid w:val="00A52C2C"/>
    <w:rsid w:val="00A54426"/>
    <w:rsid w:val="00A559B4"/>
    <w:rsid w:val="00A55ED7"/>
    <w:rsid w:val="00A55FDD"/>
    <w:rsid w:val="00A56626"/>
    <w:rsid w:val="00A56D13"/>
    <w:rsid w:val="00A57290"/>
    <w:rsid w:val="00A5781F"/>
    <w:rsid w:val="00A62858"/>
    <w:rsid w:val="00A6494D"/>
    <w:rsid w:val="00A653AB"/>
    <w:rsid w:val="00A65712"/>
    <w:rsid w:val="00A65E33"/>
    <w:rsid w:val="00A66253"/>
    <w:rsid w:val="00A67167"/>
    <w:rsid w:val="00A70043"/>
    <w:rsid w:val="00A70478"/>
    <w:rsid w:val="00A714AC"/>
    <w:rsid w:val="00A71A1C"/>
    <w:rsid w:val="00A71FED"/>
    <w:rsid w:val="00A74448"/>
    <w:rsid w:val="00A74C0D"/>
    <w:rsid w:val="00A7511E"/>
    <w:rsid w:val="00A76137"/>
    <w:rsid w:val="00A76C77"/>
    <w:rsid w:val="00A77546"/>
    <w:rsid w:val="00A819FA"/>
    <w:rsid w:val="00A81ADC"/>
    <w:rsid w:val="00A81F60"/>
    <w:rsid w:val="00A82651"/>
    <w:rsid w:val="00A827A3"/>
    <w:rsid w:val="00A83135"/>
    <w:rsid w:val="00A839B6"/>
    <w:rsid w:val="00A83C8A"/>
    <w:rsid w:val="00A83CD0"/>
    <w:rsid w:val="00A86C82"/>
    <w:rsid w:val="00A86F59"/>
    <w:rsid w:val="00A876D5"/>
    <w:rsid w:val="00A87BEF"/>
    <w:rsid w:val="00A90EE2"/>
    <w:rsid w:val="00A9230C"/>
    <w:rsid w:val="00A92D32"/>
    <w:rsid w:val="00A94010"/>
    <w:rsid w:val="00A94E65"/>
    <w:rsid w:val="00A95B4C"/>
    <w:rsid w:val="00A96AD9"/>
    <w:rsid w:val="00A96E4B"/>
    <w:rsid w:val="00A979E3"/>
    <w:rsid w:val="00A97C74"/>
    <w:rsid w:val="00AA63DF"/>
    <w:rsid w:val="00AB1149"/>
    <w:rsid w:val="00AB1ECD"/>
    <w:rsid w:val="00AB3A0C"/>
    <w:rsid w:val="00AB3F8B"/>
    <w:rsid w:val="00AB4FA3"/>
    <w:rsid w:val="00AB5C8C"/>
    <w:rsid w:val="00AB60FE"/>
    <w:rsid w:val="00AB61CC"/>
    <w:rsid w:val="00AC0F4A"/>
    <w:rsid w:val="00AC22C8"/>
    <w:rsid w:val="00AC27E7"/>
    <w:rsid w:val="00AC39F5"/>
    <w:rsid w:val="00AC41BD"/>
    <w:rsid w:val="00AC50F8"/>
    <w:rsid w:val="00AC5624"/>
    <w:rsid w:val="00AC602A"/>
    <w:rsid w:val="00AC6AFB"/>
    <w:rsid w:val="00AC6DFE"/>
    <w:rsid w:val="00AC7DEB"/>
    <w:rsid w:val="00AC7EE7"/>
    <w:rsid w:val="00AC7F3F"/>
    <w:rsid w:val="00AD2AB4"/>
    <w:rsid w:val="00AD41DF"/>
    <w:rsid w:val="00AD484B"/>
    <w:rsid w:val="00AD48FE"/>
    <w:rsid w:val="00AD4979"/>
    <w:rsid w:val="00AE08EE"/>
    <w:rsid w:val="00AE1894"/>
    <w:rsid w:val="00AE4B6C"/>
    <w:rsid w:val="00AE5EE1"/>
    <w:rsid w:val="00AE658A"/>
    <w:rsid w:val="00AF0127"/>
    <w:rsid w:val="00AF03E6"/>
    <w:rsid w:val="00AF08C0"/>
    <w:rsid w:val="00AF15A6"/>
    <w:rsid w:val="00AF177F"/>
    <w:rsid w:val="00AF1D0E"/>
    <w:rsid w:val="00AF2875"/>
    <w:rsid w:val="00AF2C34"/>
    <w:rsid w:val="00AF2D2A"/>
    <w:rsid w:val="00AF342A"/>
    <w:rsid w:val="00AF378F"/>
    <w:rsid w:val="00AF3B42"/>
    <w:rsid w:val="00AF4802"/>
    <w:rsid w:val="00AF4DCA"/>
    <w:rsid w:val="00AF4F5F"/>
    <w:rsid w:val="00AF5E06"/>
    <w:rsid w:val="00AF63B5"/>
    <w:rsid w:val="00B001E2"/>
    <w:rsid w:val="00B007FB"/>
    <w:rsid w:val="00B02C9F"/>
    <w:rsid w:val="00B039EC"/>
    <w:rsid w:val="00B042F9"/>
    <w:rsid w:val="00B04598"/>
    <w:rsid w:val="00B04822"/>
    <w:rsid w:val="00B04FF5"/>
    <w:rsid w:val="00B055CE"/>
    <w:rsid w:val="00B0743E"/>
    <w:rsid w:val="00B07FA2"/>
    <w:rsid w:val="00B100E0"/>
    <w:rsid w:val="00B10BEA"/>
    <w:rsid w:val="00B138DA"/>
    <w:rsid w:val="00B140FA"/>
    <w:rsid w:val="00B155F6"/>
    <w:rsid w:val="00B20285"/>
    <w:rsid w:val="00B20DCB"/>
    <w:rsid w:val="00B213A9"/>
    <w:rsid w:val="00B21D65"/>
    <w:rsid w:val="00B23F6C"/>
    <w:rsid w:val="00B24363"/>
    <w:rsid w:val="00B265EA"/>
    <w:rsid w:val="00B265FB"/>
    <w:rsid w:val="00B2750A"/>
    <w:rsid w:val="00B27C7B"/>
    <w:rsid w:val="00B27F96"/>
    <w:rsid w:val="00B31877"/>
    <w:rsid w:val="00B32011"/>
    <w:rsid w:val="00B3405F"/>
    <w:rsid w:val="00B35A59"/>
    <w:rsid w:val="00B40EA5"/>
    <w:rsid w:val="00B41CBA"/>
    <w:rsid w:val="00B42523"/>
    <w:rsid w:val="00B42CFF"/>
    <w:rsid w:val="00B43093"/>
    <w:rsid w:val="00B43154"/>
    <w:rsid w:val="00B44770"/>
    <w:rsid w:val="00B461E6"/>
    <w:rsid w:val="00B46F75"/>
    <w:rsid w:val="00B47221"/>
    <w:rsid w:val="00B50BDB"/>
    <w:rsid w:val="00B522B2"/>
    <w:rsid w:val="00B5237B"/>
    <w:rsid w:val="00B53DF5"/>
    <w:rsid w:val="00B557C9"/>
    <w:rsid w:val="00B572FA"/>
    <w:rsid w:val="00B57543"/>
    <w:rsid w:val="00B57CDE"/>
    <w:rsid w:val="00B608A3"/>
    <w:rsid w:val="00B65AF2"/>
    <w:rsid w:val="00B6746A"/>
    <w:rsid w:val="00B67921"/>
    <w:rsid w:val="00B67C46"/>
    <w:rsid w:val="00B67CFB"/>
    <w:rsid w:val="00B70643"/>
    <w:rsid w:val="00B70690"/>
    <w:rsid w:val="00B713DC"/>
    <w:rsid w:val="00B733C0"/>
    <w:rsid w:val="00B767A9"/>
    <w:rsid w:val="00B76C71"/>
    <w:rsid w:val="00B76F01"/>
    <w:rsid w:val="00B7743F"/>
    <w:rsid w:val="00B81CD0"/>
    <w:rsid w:val="00B82E54"/>
    <w:rsid w:val="00B83933"/>
    <w:rsid w:val="00B84A70"/>
    <w:rsid w:val="00B85710"/>
    <w:rsid w:val="00B86B50"/>
    <w:rsid w:val="00B86D49"/>
    <w:rsid w:val="00B90C9F"/>
    <w:rsid w:val="00B91550"/>
    <w:rsid w:val="00B91928"/>
    <w:rsid w:val="00B9206F"/>
    <w:rsid w:val="00B927AD"/>
    <w:rsid w:val="00B94E0E"/>
    <w:rsid w:val="00B95601"/>
    <w:rsid w:val="00B95AED"/>
    <w:rsid w:val="00B97789"/>
    <w:rsid w:val="00BA05BE"/>
    <w:rsid w:val="00BA06DC"/>
    <w:rsid w:val="00BA103B"/>
    <w:rsid w:val="00BA179E"/>
    <w:rsid w:val="00BA1F49"/>
    <w:rsid w:val="00BA2E9B"/>
    <w:rsid w:val="00BA421A"/>
    <w:rsid w:val="00BA4848"/>
    <w:rsid w:val="00BA572F"/>
    <w:rsid w:val="00BA749E"/>
    <w:rsid w:val="00BA785A"/>
    <w:rsid w:val="00BB3991"/>
    <w:rsid w:val="00BB6751"/>
    <w:rsid w:val="00BB6BC4"/>
    <w:rsid w:val="00BC2C28"/>
    <w:rsid w:val="00BC2FD1"/>
    <w:rsid w:val="00BC305C"/>
    <w:rsid w:val="00BC36CD"/>
    <w:rsid w:val="00BC3938"/>
    <w:rsid w:val="00BC5B4B"/>
    <w:rsid w:val="00BC767A"/>
    <w:rsid w:val="00BD08BB"/>
    <w:rsid w:val="00BD1A7B"/>
    <w:rsid w:val="00BD380B"/>
    <w:rsid w:val="00BD47EB"/>
    <w:rsid w:val="00BD6113"/>
    <w:rsid w:val="00BD74FF"/>
    <w:rsid w:val="00BD7662"/>
    <w:rsid w:val="00BE1B5C"/>
    <w:rsid w:val="00BE4829"/>
    <w:rsid w:val="00BE5614"/>
    <w:rsid w:val="00BE5ECA"/>
    <w:rsid w:val="00BE6900"/>
    <w:rsid w:val="00BE76D8"/>
    <w:rsid w:val="00BE7B49"/>
    <w:rsid w:val="00BF0E06"/>
    <w:rsid w:val="00BF2601"/>
    <w:rsid w:val="00BF4870"/>
    <w:rsid w:val="00BF4C4D"/>
    <w:rsid w:val="00BF5706"/>
    <w:rsid w:val="00BF5AFA"/>
    <w:rsid w:val="00BF5E2B"/>
    <w:rsid w:val="00BF5F27"/>
    <w:rsid w:val="00BF60F3"/>
    <w:rsid w:val="00C01493"/>
    <w:rsid w:val="00C04E64"/>
    <w:rsid w:val="00C04F5D"/>
    <w:rsid w:val="00C10E73"/>
    <w:rsid w:val="00C113C5"/>
    <w:rsid w:val="00C11D10"/>
    <w:rsid w:val="00C1414F"/>
    <w:rsid w:val="00C143A2"/>
    <w:rsid w:val="00C17503"/>
    <w:rsid w:val="00C17773"/>
    <w:rsid w:val="00C20333"/>
    <w:rsid w:val="00C20D8A"/>
    <w:rsid w:val="00C22406"/>
    <w:rsid w:val="00C22560"/>
    <w:rsid w:val="00C23D6B"/>
    <w:rsid w:val="00C25739"/>
    <w:rsid w:val="00C26600"/>
    <w:rsid w:val="00C32473"/>
    <w:rsid w:val="00C32ABF"/>
    <w:rsid w:val="00C32F46"/>
    <w:rsid w:val="00C367BA"/>
    <w:rsid w:val="00C36C1E"/>
    <w:rsid w:val="00C3777A"/>
    <w:rsid w:val="00C40562"/>
    <w:rsid w:val="00C41757"/>
    <w:rsid w:val="00C417D3"/>
    <w:rsid w:val="00C444A1"/>
    <w:rsid w:val="00C44D8F"/>
    <w:rsid w:val="00C450E1"/>
    <w:rsid w:val="00C462C3"/>
    <w:rsid w:val="00C47E5C"/>
    <w:rsid w:val="00C504B0"/>
    <w:rsid w:val="00C50B32"/>
    <w:rsid w:val="00C52637"/>
    <w:rsid w:val="00C53DFB"/>
    <w:rsid w:val="00C54D9A"/>
    <w:rsid w:val="00C5571D"/>
    <w:rsid w:val="00C55B26"/>
    <w:rsid w:val="00C56283"/>
    <w:rsid w:val="00C56E54"/>
    <w:rsid w:val="00C602A1"/>
    <w:rsid w:val="00C621BC"/>
    <w:rsid w:val="00C625D0"/>
    <w:rsid w:val="00C62B9E"/>
    <w:rsid w:val="00C641A9"/>
    <w:rsid w:val="00C65AB1"/>
    <w:rsid w:val="00C66EC6"/>
    <w:rsid w:val="00C70CC9"/>
    <w:rsid w:val="00C717DA"/>
    <w:rsid w:val="00C71BD3"/>
    <w:rsid w:val="00C728E0"/>
    <w:rsid w:val="00C73121"/>
    <w:rsid w:val="00C73204"/>
    <w:rsid w:val="00C741DE"/>
    <w:rsid w:val="00C74667"/>
    <w:rsid w:val="00C748A9"/>
    <w:rsid w:val="00C75238"/>
    <w:rsid w:val="00C77C32"/>
    <w:rsid w:val="00C804B1"/>
    <w:rsid w:val="00C81B2B"/>
    <w:rsid w:val="00C82291"/>
    <w:rsid w:val="00C82AD2"/>
    <w:rsid w:val="00C82E59"/>
    <w:rsid w:val="00C83A9A"/>
    <w:rsid w:val="00C848BE"/>
    <w:rsid w:val="00C84A6C"/>
    <w:rsid w:val="00C84C75"/>
    <w:rsid w:val="00C85407"/>
    <w:rsid w:val="00C85853"/>
    <w:rsid w:val="00C924B7"/>
    <w:rsid w:val="00C9289D"/>
    <w:rsid w:val="00C92952"/>
    <w:rsid w:val="00C92969"/>
    <w:rsid w:val="00C92C01"/>
    <w:rsid w:val="00C942F4"/>
    <w:rsid w:val="00C9588A"/>
    <w:rsid w:val="00C975CC"/>
    <w:rsid w:val="00CA022F"/>
    <w:rsid w:val="00CA25A1"/>
    <w:rsid w:val="00CA3114"/>
    <w:rsid w:val="00CA375C"/>
    <w:rsid w:val="00CA4923"/>
    <w:rsid w:val="00CA5F16"/>
    <w:rsid w:val="00CA67EE"/>
    <w:rsid w:val="00CA6B43"/>
    <w:rsid w:val="00CA791A"/>
    <w:rsid w:val="00CB0971"/>
    <w:rsid w:val="00CB12CF"/>
    <w:rsid w:val="00CB26A9"/>
    <w:rsid w:val="00CB26E9"/>
    <w:rsid w:val="00CB34E2"/>
    <w:rsid w:val="00CB5610"/>
    <w:rsid w:val="00CB6A28"/>
    <w:rsid w:val="00CB6E07"/>
    <w:rsid w:val="00CB7ABE"/>
    <w:rsid w:val="00CB7D75"/>
    <w:rsid w:val="00CC275D"/>
    <w:rsid w:val="00CC5D89"/>
    <w:rsid w:val="00CC5ED2"/>
    <w:rsid w:val="00CC784C"/>
    <w:rsid w:val="00CC7A89"/>
    <w:rsid w:val="00CC7D27"/>
    <w:rsid w:val="00CD07D9"/>
    <w:rsid w:val="00CD0B34"/>
    <w:rsid w:val="00CD16B3"/>
    <w:rsid w:val="00CD218D"/>
    <w:rsid w:val="00CD394F"/>
    <w:rsid w:val="00CD4CF5"/>
    <w:rsid w:val="00CD78E7"/>
    <w:rsid w:val="00CD7BFB"/>
    <w:rsid w:val="00CE1137"/>
    <w:rsid w:val="00CE2989"/>
    <w:rsid w:val="00CE3060"/>
    <w:rsid w:val="00CE3369"/>
    <w:rsid w:val="00CE3598"/>
    <w:rsid w:val="00CE431D"/>
    <w:rsid w:val="00CE4450"/>
    <w:rsid w:val="00CE4802"/>
    <w:rsid w:val="00CE4AF9"/>
    <w:rsid w:val="00CE54BA"/>
    <w:rsid w:val="00CE5E53"/>
    <w:rsid w:val="00CE7C2F"/>
    <w:rsid w:val="00CF0026"/>
    <w:rsid w:val="00CF19FE"/>
    <w:rsid w:val="00CF1D21"/>
    <w:rsid w:val="00CF24F8"/>
    <w:rsid w:val="00CF4338"/>
    <w:rsid w:val="00CF5A95"/>
    <w:rsid w:val="00CF5F5D"/>
    <w:rsid w:val="00D02E5B"/>
    <w:rsid w:val="00D03BC0"/>
    <w:rsid w:val="00D04631"/>
    <w:rsid w:val="00D04704"/>
    <w:rsid w:val="00D053AF"/>
    <w:rsid w:val="00D05591"/>
    <w:rsid w:val="00D057E8"/>
    <w:rsid w:val="00D07175"/>
    <w:rsid w:val="00D076B8"/>
    <w:rsid w:val="00D10790"/>
    <w:rsid w:val="00D12AAE"/>
    <w:rsid w:val="00D133EB"/>
    <w:rsid w:val="00D15176"/>
    <w:rsid w:val="00D160DF"/>
    <w:rsid w:val="00D16D06"/>
    <w:rsid w:val="00D175AB"/>
    <w:rsid w:val="00D22AA9"/>
    <w:rsid w:val="00D22FD7"/>
    <w:rsid w:val="00D234F8"/>
    <w:rsid w:val="00D23A62"/>
    <w:rsid w:val="00D26B63"/>
    <w:rsid w:val="00D33115"/>
    <w:rsid w:val="00D333CD"/>
    <w:rsid w:val="00D34D44"/>
    <w:rsid w:val="00D35ADF"/>
    <w:rsid w:val="00D3641D"/>
    <w:rsid w:val="00D36806"/>
    <w:rsid w:val="00D37D5E"/>
    <w:rsid w:val="00D37F16"/>
    <w:rsid w:val="00D40A23"/>
    <w:rsid w:val="00D42795"/>
    <w:rsid w:val="00D435FD"/>
    <w:rsid w:val="00D45358"/>
    <w:rsid w:val="00D453FB"/>
    <w:rsid w:val="00D47A78"/>
    <w:rsid w:val="00D503BF"/>
    <w:rsid w:val="00D52AF9"/>
    <w:rsid w:val="00D54AAD"/>
    <w:rsid w:val="00D56783"/>
    <w:rsid w:val="00D56ACF"/>
    <w:rsid w:val="00D57475"/>
    <w:rsid w:val="00D60D39"/>
    <w:rsid w:val="00D62319"/>
    <w:rsid w:val="00D6355E"/>
    <w:rsid w:val="00D63CBF"/>
    <w:rsid w:val="00D63CCE"/>
    <w:rsid w:val="00D63F31"/>
    <w:rsid w:val="00D64B0E"/>
    <w:rsid w:val="00D66C27"/>
    <w:rsid w:val="00D66D92"/>
    <w:rsid w:val="00D67867"/>
    <w:rsid w:val="00D67A06"/>
    <w:rsid w:val="00D72D81"/>
    <w:rsid w:val="00D73CAA"/>
    <w:rsid w:val="00D74572"/>
    <w:rsid w:val="00D746DC"/>
    <w:rsid w:val="00D74957"/>
    <w:rsid w:val="00D75342"/>
    <w:rsid w:val="00D753C1"/>
    <w:rsid w:val="00D7590C"/>
    <w:rsid w:val="00D76E0C"/>
    <w:rsid w:val="00D774F9"/>
    <w:rsid w:val="00D80116"/>
    <w:rsid w:val="00D81B92"/>
    <w:rsid w:val="00D82D58"/>
    <w:rsid w:val="00D84590"/>
    <w:rsid w:val="00D85785"/>
    <w:rsid w:val="00D858F9"/>
    <w:rsid w:val="00D90ADE"/>
    <w:rsid w:val="00D9160A"/>
    <w:rsid w:val="00D919DC"/>
    <w:rsid w:val="00D928F7"/>
    <w:rsid w:val="00D93AA3"/>
    <w:rsid w:val="00D93B04"/>
    <w:rsid w:val="00D93C55"/>
    <w:rsid w:val="00D93C82"/>
    <w:rsid w:val="00D94F4C"/>
    <w:rsid w:val="00D94F91"/>
    <w:rsid w:val="00D950C4"/>
    <w:rsid w:val="00D957B1"/>
    <w:rsid w:val="00DA0884"/>
    <w:rsid w:val="00DA30EA"/>
    <w:rsid w:val="00DA3B98"/>
    <w:rsid w:val="00DA3C3C"/>
    <w:rsid w:val="00DA60B9"/>
    <w:rsid w:val="00DA6268"/>
    <w:rsid w:val="00DA6386"/>
    <w:rsid w:val="00DA68C9"/>
    <w:rsid w:val="00DA7B25"/>
    <w:rsid w:val="00DB007D"/>
    <w:rsid w:val="00DB2ABD"/>
    <w:rsid w:val="00DB2D67"/>
    <w:rsid w:val="00DB310B"/>
    <w:rsid w:val="00DB44E9"/>
    <w:rsid w:val="00DC111F"/>
    <w:rsid w:val="00DC11F8"/>
    <w:rsid w:val="00DC16D4"/>
    <w:rsid w:val="00DC278B"/>
    <w:rsid w:val="00DC3161"/>
    <w:rsid w:val="00DC3773"/>
    <w:rsid w:val="00DC4711"/>
    <w:rsid w:val="00DC51E8"/>
    <w:rsid w:val="00DC5D7E"/>
    <w:rsid w:val="00DD01D3"/>
    <w:rsid w:val="00DD0335"/>
    <w:rsid w:val="00DD0CE0"/>
    <w:rsid w:val="00DD18A8"/>
    <w:rsid w:val="00DD1DF4"/>
    <w:rsid w:val="00DD41ED"/>
    <w:rsid w:val="00DD5A51"/>
    <w:rsid w:val="00DD6BD8"/>
    <w:rsid w:val="00DE117E"/>
    <w:rsid w:val="00DE1291"/>
    <w:rsid w:val="00DE34A3"/>
    <w:rsid w:val="00DE44BC"/>
    <w:rsid w:val="00DE515D"/>
    <w:rsid w:val="00DE628C"/>
    <w:rsid w:val="00DE70B2"/>
    <w:rsid w:val="00DF014B"/>
    <w:rsid w:val="00DF1C6E"/>
    <w:rsid w:val="00DF1F8A"/>
    <w:rsid w:val="00DF1FD9"/>
    <w:rsid w:val="00DF2636"/>
    <w:rsid w:val="00DF45B3"/>
    <w:rsid w:val="00DF4927"/>
    <w:rsid w:val="00DF4C11"/>
    <w:rsid w:val="00DF50DE"/>
    <w:rsid w:val="00DF5A6D"/>
    <w:rsid w:val="00DF5B4C"/>
    <w:rsid w:val="00DF672E"/>
    <w:rsid w:val="00DF6A91"/>
    <w:rsid w:val="00DF7A32"/>
    <w:rsid w:val="00E00129"/>
    <w:rsid w:val="00E00A0D"/>
    <w:rsid w:val="00E0100E"/>
    <w:rsid w:val="00E01107"/>
    <w:rsid w:val="00E01D7A"/>
    <w:rsid w:val="00E024F6"/>
    <w:rsid w:val="00E03A76"/>
    <w:rsid w:val="00E03C80"/>
    <w:rsid w:val="00E05217"/>
    <w:rsid w:val="00E0554C"/>
    <w:rsid w:val="00E06FF1"/>
    <w:rsid w:val="00E07EC1"/>
    <w:rsid w:val="00E100C5"/>
    <w:rsid w:val="00E10BE5"/>
    <w:rsid w:val="00E120C1"/>
    <w:rsid w:val="00E12EBA"/>
    <w:rsid w:val="00E14255"/>
    <w:rsid w:val="00E15B36"/>
    <w:rsid w:val="00E15EE7"/>
    <w:rsid w:val="00E15F1E"/>
    <w:rsid w:val="00E207B6"/>
    <w:rsid w:val="00E22435"/>
    <w:rsid w:val="00E22C23"/>
    <w:rsid w:val="00E23BF2"/>
    <w:rsid w:val="00E25DE5"/>
    <w:rsid w:val="00E27007"/>
    <w:rsid w:val="00E2744F"/>
    <w:rsid w:val="00E3074C"/>
    <w:rsid w:val="00E3107B"/>
    <w:rsid w:val="00E322AA"/>
    <w:rsid w:val="00E32910"/>
    <w:rsid w:val="00E33469"/>
    <w:rsid w:val="00E3569E"/>
    <w:rsid w:val="00E35AAF"/>
    <w:rsid w:val="00E36D36"/>
    <w:rsid w:val="00E401C9"/>
    <w:rsid w:val="00E4039A"/>
    <w:rsid w:val="00E41720"/>
    <w:rsid w:val="00E421F9"/>
    <w:rsid w:val="00E42BD3"/>
    <w:rsid w:val="00E4386C"/>
    <w:rsid w:val="00E43A8C"/>
    <w:rsid w:val="00E50120"/>
    <w:rsid w:val="00E53296"/>
    <w:rsid w:val="00E53C78"/>
    <w:rsid w:val="00E568CD"/>
    <w:rsid w:val="00E63F0B"/>
    <w:rsid w:val="00E649F2"/>
    <w:rsid w:val="00E65355"/>
    <w:rsid w:val="00E66896"/>
    <w:rsid w:val="00E66BD6"/>
    <w:rsid w:val="00E67A58"/>
    <w:rsid w:val="00E702BA"/>
    <w:rsid w:val="00E70B2C"/>
    <w:rsid w:val="00E72E04"/>
    <w:rsid w:val="00E73C6A"/>
    <w:rsid w:val="00E7451B"/>
    <w:rsid w:val="00E74A7B"/>
    <w:rsid w:val="00E759E1"/>
    <w:rsid w:val="00E75D11"/>
    <w:rsid w:val="00E76186"/>
    <w:rsid w:val="00E7682D"/>
    <w:rsid w:val="00E77127"/>
    <w:rsid w:val="00E773FF"/>
    <w:rsid w:val="00E77811"/>
    <w:rsid w:val="00E804EC"/>
    <w:rsid w:val="00E80E93"/>
    <w:rsid w:val="00E80FA8"/>
    <w:rsid w:val="00E83EDD"/>
    <w:rsid w:val="00E84F8E"/>
    <w:rsid w:val="00E86CD0"/>
    <w:rsid w:val="00E877EF"/>
    <w:rsid w:val="00E9140F"/>
    <w:rsid w:val="00E920A8"/>
    <w:rsid w:val="00E9244B"/>
    <w:rsid w:val="00E92CBA"/>
    <w:rsid w:val="00E933D0"/>
    <w:rsid w:val="00E95309"/>
    <w:rsid w:val="00E95713"/>
    <w:rsid w:val="00E95C60"/>
    <w:rsid w:val="00EA00AA"/>
    <w:rsid w:val="00EA047F"/>
    <w:rsid w:val="00EA102C"/>
    <w:rsid w:val="00EA15BB"/>
    <w:rsid w:val="00EA1B5A"/>
    <w:rsid w:val="00EA4C90"/>
    <w:rsid w:val="00EA55A1"/>
    <w:rsid w:val="00EA722F"/>
    <w:rsid w:val="00EA7389"/>
    <w:rsid w:val="00EA7CA7"/>
    <w:rsid w:val="00EB0753"/>
    <w:rsid w:val="00EB0DCD"/>
    <w:rsid w:val="00EB0FB5"/>
    <w:rsid w:val="00EB19A1"/>
    <w:rsid w:val="00EB2970"/>
    <w:rsid w:val="00EB2A9D"/>
    <w:rsid w:val="00EB325A"/>
    <w:rsid w:val="00EB37AE"/>
    <w:rsid w:val="00EB4173"/>
    <w:rsid w:val="00EB55B5"/>
    <w:rsid w:val="00EB7DDF"/>
    <w:rsid w:val="00EC05ED"/>
    <w:rsid w:val="00EC0D14"/>
    <w:rsid w:val="00EC375E"/>
    <w:rsid w:val="00EC3F58"/>
    <w:rsid w:val="00EC410B"/>
    <w:rsid w:val="00EC4C6E"/>
    <w:rsid w:val="00EC4D05"/>
    <w:rsid w:val="00ED1984"/>
    <w:rsid w:val="00ED1B49"/>
    <w:rsid w:val="00ED2BBE"/>
    <w:rsid w:val="00ED33C2"/>
    <w:rsid w:val="00ED3A9F"/>
    <w:rsid w:val="00ED668F"/>
    <w:rsid w:val="00ED75EA"/>
    <w:rsid w:val="00EE0808"/>
    <w:rsid w:val="00EE0D42"/>
    <w:rsid w:val="00EE23B6"/>
    <w:rsid w:val="00EE2E44"/>
    <w:rsid w:val="00EE2EAC"/>
    <w:rsid w:val="00EE32CA"/>
    <w:rsid w:val="00EE3380"/>
    <w:rsid w:val="00EE3439"/>
    <w:rsid w:val="00EE46E9"/>
    <w:rsid w:val="00EE5558"/>
    <w:rsid w:val="00EE5F1F"/>
    <w:rsid w:val="00EF14DA"/>
    <w:rsid w:val="00EF257F"/>
    <w:rsid w:val="00EF25B6"/>
    <w:rsid w:val="00EF301A"/>
    <w:rsid w:val="00EF434D"/>
    <w:rsid w:val="00EF4A03"/>
    <w:rsid w:val="00EF5096"/>
    <w:rsid w:val="00EF5CD7"/>
    <w:rsid w:val="00EF7CF9"/>
    <w:rsid w:val="00EF7E28"/>
    <w:rsid w:val="00F010E9"/>
    <w:rsid w:val="00F01E06"/>
    <w:rsid w:val="00F023FE"/>
    <w:rsid w:val="00F0351B"/>
    <w:rsid w:val="00F03FDA"/>
    <w:rsid w:val="00F0401F"/>
    <w:rsid w:val="00F04764"/>
    <w:rsid w:val="00F04A9F"/>
    <w:rsid w:val="00F04B34"/>
    <w:rsid w:val="00F05C9C"/>
    <w:rsid w:val="00F05EA1"/>
    <w:rsid w:val="00F06D47"/>
    <w:rsid w:val="00F10FC0"/>
    <w:rsid w:val="00F112F9"/>
    <w:rsid w:val="00F12555"/>
    <w:rsid w:val="00F14305"/>
    <w:rsid w:val="00F160C9"/>
    <w:rsid w:val="00F179B0"/>
    <w:rsid w:val="00F17C13"/>
    <w:rsid w:val="00F2031A"/>
    <w:rsid w:val="00F2097D"/>
    <w:rsid w:val="00F20BA2"/>
    <w:rsid w:val="00F21396"/>
    <w:rsid w:val="00F21A8F"/>
    <w:rsid w:val="00F2347E"/>
    <w:rsid w:val="00F2379A"/>
    <w:rsid w:val="00F23AC1"/>
    <w:rsid w:val="00F263CC"/>
    <w:rsid w:val="00F27E91"/>
    <w:rsid w:val="00F31B06"/>
    <w:rsid w:val="00F32F0F"/>
    <w:rsid w:val="00F37477"/>
    <w:rsid w:val="00F37DE7"/>
    <w:rsid w:val="00F409BA"/>
    <w:rsid w:val="00F4314E"/>
    <w:rsid w:val="00F4574C"/>
    <w:rsid w:val="00F46CB3"/>
    <w:rsid w:val="00F50D2C"/>
    <w:rsid w:val="00F51573"/>
    <w:rsid w:val="00F53575"/>
    <w:rsid w:val="00F53902"/>
    <w:rsid w:val="00F55EB7"/>
    <w:rsid w:val="00F57FC5"/>
    <w:rsid w:val="00F6348C"/>
    <w:rsid w:val="00F637B4"/>
    <w:rsid w:val="00F65339"/>
    <w:rsid w:val="00F65D48"/>
    <w:rsid w:val="00F6604D"/>
    <w:rsid w:val="00F676BA"/>
    <w:rsid w:val="00F70173"/>
    <w:rsid w:val="00F70416"/>
    <w:rsid w:val="00F716BC"/>
    <w:rsid w:val="00F7189F"/>
    <w:rsid w:val="00F722B4"/>
    <w:rsid w:val="00F74050"/>
    <w:rsid w:val="00F7516C"/>
    <w:rsid w:val="00F755C6"/>
    <w:rsid w:val="00F75A17"/>
    <w:rsid w:val="00F75DC9"/>
    <w:rsid w:val="00F75EC4"/>
    <w:rsid w:val="00F764CC"/>
    <w:rsid w:val="00F77756"/>
    <w:rsid w:val="00F77994"/>
    <w:rsid w:val="00F80158"/>
    <w:rsid w:val="00F807AD"/>
    <w:rsid w:val="00F82046"/>
    <w:rsid w:val="00F823FD"/>
    <w:rsid w:val="00F82B22"/>
    <w:rsid w:val="00F8306F"/>
    <w:rsid w:val="00F833AC"/>
    <w:rsid w:val="00F90145"/>
    <w:rsid w:val="00F90BFF"/>
    <w:rsid w:val="00F912CA"/>
    <w:rsid w:val="00F914A4"/>
    <w:rsid w:val="00F91C47"/>
    <w:rsid w:val="00F9214C"/>
    <w:rsid w:val="00F92AAD"/>
    <w:rsid w:val="00F93C3F"/>
    <w:rsid w:val="00F93E46"/>
    <w:rsid w:val="00F93ED8"/>
    <w:rsid w:val="00F9447F"/>
    <w:rsid w:val="00F95030"/>
    <w:rsid w:val="00F96D0D"/>
    <w:rsid w:val="00F978D0"/>
    <w:rsid w:val="00FA00F9"/>
    <w:rsid w:val="00FA12FF"/>
    <w:rsid w:val="00FA1324"/>
    <w:rsid w:val="00FA1661"/>
    <w:rsid w:val="00FA26BD"/>
    <w:rsid w:val="00FA649A"/>
    <w:rsid w:val="00FA66F5"/>
    <w:rsid w:val="00FA68B2"/>
    <w:rsid w:val="00FA6B2E"/>
    <w:rsid w:val="00FA6DC0"/>
    <w:rsid w:val="00FB0C75"/>
    <w:rsid w:val="00FB20C3"/>
    <w:rsid w:val="00FB20DD"/>
    <w:rsid w:val="00FB425D"/>
    <w:rsid w:val="00FB50E0"/>
    <w:rsid w:val="00FB5C76"/>
    <w:rsid w:val="00FB5D8F"/>
    <w:rsid w:val="00FB6073"/>
    <w:rsid w:val="00FB67B3"/>
    <w:rsid w:val="00FC0342"/>
    <w:rsid w:val="00FC06D1"/>
    <w:rsid w:val="00FC0C31"/>
    <w:rsid w:val="00FC0DBC"/>
    <w:rsid w:val="00FC2173"/>
    <w:rsid w:val="00FC2370"/>
    <w:rsid w:val="00FC4345"/>
    <w:rsid w:val="00FC5311"/>
    <w:rsid w:val="00FC5ADF"/>
    <w:rsid w:val="00FC71E0"/>
    <w:rsid w:val="00FD024B"/>
    <w:rsid w:val="00FD04DF"/>
    <w:rsid w:val="00FD09F7"/>
    <w:rsid w:val="00FD1616"/>
    <w:rsid w:val="00FD1C89"/>
    <w:rsid w:val="00FD49AF"/>
    <w:rsid w:val="00FD4DAA"/>
    <w:rsid w:val="00FD6D44"/>
    <w:rsid w:val="00FD7099"/>
    <w:rsid w:val="00FE0263"/>
    <w:rsid w:val="00FE1D3E"/>
    <w:rsid w:val="00FE3AE5"/>
    <w:rsid w:val="00FE6481"/>
    <w:rsid w:val="00FE6664"/>
    <w:rsid w:val="00FE6C31"/>
    <w:rsid w:val="00FE7081"/>
    <w:rsid w:val="00FE775F"/>
    <w:rsid w:val="00FF1CB0"/>
    <w:rsid w:val="00FF2059"/>
    <w:rsid w:val="00FF2CEC"/>
    <w:rsid w:val="00FF390C"/>
    <w:rsid w:val="00FF59CF"/>
    <w:rsid w:val="00FF65B2"/>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C5DDD5F"/>
  <w15:docId w15:val="{755228F0-5956-47E9-BD88-D49E6CA1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F5D"/>
    <w:rPr>
      <w:rFonts w:ascii="Arial" w:hAnsi="Arial"/>
      <w:color w:val="000000"/>
      <w:szCs w:val="24"/>
    </w:rPr>
  </w:style>
  <w:style w:type="paragraph" w:styleId="Heading1">
    <w:name w:val="heading 1"/>
    <w:basedOn w:val="Normal"/>
    <w:next w:val="Normal"/>
    <w:qFormat/>
    <w:rsid w:val="00CF5F5D"/>
    <w:pPr>
      <w:keepNext/>
      <w:numPr>
        <w:numId w:val="3"/>
      </w:numPr>
      <w:spacing w:before="240" w:after="60"/>
      <w:outlineLvl w:val="0"/>
    </w:pPr>
    <w:rPr>
      <w:rFonts w:cs="Arial"/>
      <w:b/>
      <w:bCs/>
      <w:kern w:val="32"/>
      <w:sz w:val="32"/>
      <w:szCs w:val="32"/>
    </w:rPr>
  </w:style>
  <w:style w:type="paragraph" w:styleId="Heading2">
    <w:name w:val="heading 2"/>
    <w:aliases w:val="U&amp;lc Book,Small Cap,Chapter Title"/>
    <w:basedOn w:val="Normal"/>
    <w:next w:val="Normal"/>
    <w:autoRedefine/>
    <w:qFormat/>
    <w:rsid w:val="00CF5F5D"/>
    <w:pPr>
      <w:keepNext/>
      <w:numPr>
        <w:ilvl w:val="1"/>
        <w:numId w:val="3"/>
      </w:numPr>
      <w:pBdr>
        <w:bottom w:val="single" w:sz="4" w:space="1" w:color="808080"/>
      </w:pBdr>
      <w:spacing w:after="60"/>
      <w:outlineLvl w:val="1"/>
    </w:pPr>
    <w:rPr>
      <w:b/>
      <w:color w:val="808080"/>
      <w:szCs w:val="20"/>
    </w:rPr>
  </w:style>
  <w:style w:type="paragraph" w:styleId="Heading5">
    <w:name w:val="heading 5"/>
    <w:basedOn w:val="Normal"/>
    <w:next w:val="Normal"/>
    <w:qFormat/>
    <w:rsid w:val="00CF5F5D"/>
    <w:pPr>
      <w:numPr>
        <w:ilvl w:val="4"/>
        <w:numId w:val="3"/>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257C"/>
    <w:rPr>
      <w:color w:val="0000FF"/>
      <w:u w:val="single"/>
    </w:rPr>
  </w:style>
  <w:style w:type="paragraph" w:customStyle="1" w:styleId="Heading10">
    <w:name w:val="Heading1"/>
    <w:basedOn w:val="Normal"/>
    <w:next w:val="Normal"/>
    <w:link w:val="Heading1Char"/>
    <w:rsid w:val="00CF5F5D"/>
    <w:pPr>
      <w:pBdr>
        <w:top w:val="single" w:sz="18" w:space="1" w:color="auto"/>
      </w:pBdr>
      <w:spacing w:before="360" w:after="120"/>
    </w:pPr>
    <w:rPr>
      <w:b/>
      <w:sz w:val="28"/>
      <w:szCs w:val="36"/>
    </w:rPr>
  </w:style>
  <w:style w:type="character" w:customStyle="1" w:styleId="Heading1Char">
    <w:name w:val="Heading1 Char"/>
    <w:link w:val="Heading10"/>
    <w:rsid w:val="00CF5F5D"/>
    <w:rPr>
      <w:rFonts w:ascii="Arial" w:hAnsi="Arial"/>
      <w:b/>
      <w:color w:val="000000"/>
      <w:sz w:val="28"/>
      <w:szCs w:val="36"/>
    </w:rPr>
  </w:style>
  <w:style w:type="paragraph" w:customStyle="1" w:styleId="Heading3">
    <w:name w:val="Heading3"/>
    <w:basedOn w:val="Normal"/>
    <w:next w:val="Normal"/>
    <w:link w:val="Heading3Char"/>
    <w:rsid w:val="00464CE1"/>
    <w:pPr>
      <w:spacing w:before="120" w:after="60"/>
    </w:pPr>
    <w:rPr>
      <w:b/>
      <w:color w:val="5F5F5F"/>
      <w:u w:val="single"/>
    </w:rPr>
  </w:style>
  <w:style w:type="character" w:customStyle="1" w:styleId="Heading3Char">
    <w:name w:val="Heading3 Char"/>
    <w:link w:val="Heading3"/>
    <w:rsid w:val="00464CE1"/>
    <w:rPr>
      <w:rFonts w:ascii="Arial" w:hAnsi="Arial"/>
      <w:b/>
      <w:color w:val="5F5F5F"/>
      <w:szCs w:val="24"/>
      <w:u w:val="single"/>
      <w:lang w:val="en-US" w:eastAsia="en-US" w:bidi="ar-SA"/>
    </w:rPr>
  </w:style>
  <w:style w:type="paragraph" w:customStyle="1" w:styleId="TableText">
    <w:name w:val="Table Text"/>
    <w:basedOn w:val="Normal"/>
    <w:rsid w:val="00B94E0E"/>
    <w:pPr>
      <w:spacing w:before="40" w:after="40"/>
    </w:pPr>
    <w:rPr>
      <w:bCs/>
      <w:szCs w:val="20"/>
    </w:rPr>
  </w:style>
  <w:style w:type="paragraph" w:styleId="Header">
    <w:name w:val="header"/>
    <w:basedOn w:val="Normal"/>
    <w:link w:val="HeaderChar"/>
    <w:rsid w:val="00533804"/>
    <w:pPr>
      <w:tabs>
        <w:tab w:val="center" w:pos="4320"/>
        <w:tab w:val="right" w:pos="8640"/>
      </w:tabs>
    </w:pPr>
  </w:style>
  <w:style w:type="character" w:customStyle="1" w:styleId="HeaderChar">
    <w:name w:val="Header Char"/>
    <w:link w:val="Header"/>
    <w:rsid w:val="00A7511E"/>
    <w:rPr>
      <w:rFonts w:ascii="Arial" w:hAnsi="Arial"/>
      <w:color w:val="000000"/>
      <w:szCs w:val="24"/>
      <w:lang w:val="en-US" w:eastAsia="en-US" w:bidi="ar-SA"/>
    </w:rPr>
  </w:style>
  <w:style w:type="character" w:styleId="PageNumber">
    <w:name w:val="page number"/>
    <w:rsid w:val="00533804"/>
    <w:rPr>
      <w:rFonts w:ascii="Arial" w:hAnsi="Arial"/>
      <w:sz w:val="16"/>
    </w:rPr>
  </w:style>
  <w:style w:type="paragraph" w:styleId="BalloonText">
    <w:name w:val="Balloon Text"/>
    <w:basedOn w:val="Normal"/>
    <w:semiHidden/>
    <w:rsid w:val="00A876D5"/>
    <w:rPr>
      <w:rFonts w:ascii="Tahoma" w:hAnsi="Tahoma" w:cs="Tahoma"/>
      <w:sz w:val="16"/>
      <w:szCs w:val="16"/>
    </w:rPr>
  </w:style>
  <w:style w:type="paragraph" w:customStyle="1" w:styleId="TableHeading">
    <w:name w:val="Table Heading"/>
    <w:basedOn w:val="Normal"/>
    <w:semiHidden/>
    <w:rsid w:val="00CF5F5D"/>
    <w:pPr>
      <w:numPr>
        <w:numId w:val="1"/>
      </w:numPr>
      <w:tabs>
        <w:tab w:val="clear" w:pos="1800"/>
      </w:tabs>
      <w:spacing w:before="60" w:after="60" w:line="240" w:lineRule="exact"/>
      <w:ind w:left="0" w:firstLine="0"/>
    </w:pPr>
    <w:rPr>
      <w:rFonts w:cs="Arial"/>
      <w:b/>
      <w:bCs/>
      <w:szCs w:val="22"/>
    </w:rPr>
  </w:style>
  <w:style w:type="character" w:customStyle="1" w:styleId="emailstyle21">
    <w:name w:val="emailstyle21"/>
    <w:semiHidden/>
    <w:rsid w:val="004111C0"/>
    <w:rPr>
      <w:rFonts w:ascii="Arial" w:hAnsi="Arial" w:cs="Arial" w:hint="default"/>
      <w:color w:val="000080"/>
      <w:sz w:val="20"/>
      <w:szCs w:val="20"/>
    </w:rPr>
  </w:style>
  <w:style w:type="character" w:styleId="CommentReference">
    <w:name w:val="annotation reference"/>
    <w:semiHidden/>
    <w:rsid w:val="00EB19A1"/>
    <w:rPr>
      <w:sz w:val="16"/>
      <w:szCs w:val="16"/>
    </w:rPr>
  </w:style>
  <w:style w:type="paragraph" w:styleId="CommentText">
    <w:name w:val="annotation text"/>
    <w:basedOn w:val="Normal"/>
    <w:semiHidden/>
    <w:rsid w:val="00EB19A1"/>
    <w:rPr>
      <w:szCs w:val="20"/>
    </w:rPr>
  </w:style>
  <w:style w:type="paragraph" w:styleId="CommentSubject">
    <w:name w:val="annotation subject"/>
    <w:basedOn w:val="CommentText"/>
    <w:next w:val="CommentText"/>
    <w:semiHidden/>
    <w:rsid w:val="00EB19A1"/>
    <w:rPr>
      <w:b/>
      <w:bCs/>
    </w:rPr>
  </w:style>
  <w:style w:type="paragraph" w:customStyle="1" w:styleId="Heading20">
    <w:name w:val="Heading2"/>
    <w:basedOn w:val="Normal"/>
    <w:next w:val="Normal"/>
    <w:rsid w:val="00464CE1"/>
    <w:pPr>
      <w:pBdr>
        <w:bottom w:val="single" w:sz="8" w:space="1" w:color="999999"/>
      </w:pBdr>
      <w:spacing w:before="240" w:after="120"/>
    </w:pPr>
    <w:rPr>
      <w:b/>
      <w:color w:val="5F5F5F"/>
      <w:szCs w:val="28"/>
    </w:rPr>
  </w:style>
  <w:style w:type="paragraph" w:styleId="TOC9">
    <w:name w:val="toc 9"/>
    <w:basedOn w:val="Normal"/>
    <w:next w:val="Normal"/>
    <w:autoRedefine/>
    <w:semiHidden/>
    <w:rsid w:val="00C04F5D"/>
    <w:pPr>
      <w:spacing w:after="240" w:line="240" w:lineRule="exact"/>
      <w:ind w:left="1920"/>
    </w:pPr>
    <w:rPr>
      <w:szCs w:val="20"/>
    </w:rPr>
  </w:style>
  <w:style w:type="paragraph" w:customStyle="1" w:styleId="BulletList">
    <w:name w:val="Bullet List"/>
    <w:basedOn w:val="Normal"/>
    <w:link w:val="BulletListCharChar"/>
    <w:rsid w:val="00186887"/>
    <w:pPr>
      <w:numPr>
        <w:numId w:val="2"/>
      </w:numPr>
      <w:spacing w:before="60" w:after="60"/>
    </w:pPr>
    <w:rPr>
      <w:szCs w:val="20"/>
    </w:rPr>
  </w:style>
  <w:style w:type="character" w:customStyle="1" w:styleId="BulletListCharChar">
    <w:name w:val="Bullet List Char Char"/>
    <w:link w:val="BulletList"/>
    <w:rsid w:val="00186887"/>
    <w:rPr>
      <w:rFonts w:ascii="Arial" w:hAnsi="Arial"/>
      <w:color w:val="000000"/>
    </w:rPr>
  </w:style>
  <w:style w:type="paragraph" w:customStyle="1" w:styleId="TableHeader">
    <w:name w:val="Table Header"/>
    <w:basedOn w:val="Normal"/>
    <w:rsid w:val="00B94E0E"/>
    <w:pPr>
      <w:spacing w:before="40" w:after="40"/>
    </w:pPr>
    <w:rPr>
      <w:rFonts w:cs="Arial"/>
      <w:b/>
      <w:color w:val="FFFFFF"/>
      <w:szCs w:val="20"/>
    </w:rPr>
  </w:style>
  <w:style w:type="character" w:customStyle="1" w:styleId="Tablebodyafterbold">
    <w:name w:val="Table body after bold"/>
    <w:rsid w:val="00067875"/>
    <w:rPr>
      <w:rFonts w:ascii="Arial" w:hAnsi="Arial" w:cs="Arial"/>
      <w:lang w:val="en-US" w:eastAsia="en-US" w:bidi="ar-SA"/>
    </w:rPr>
  </w:style>
  <w:style w:type="paragraph" w:customStyle="1" w:styleId="LILTableBullet1">
    <w:name w:val="LIL Table Bullet1"/>
    <w:basedOn w:val="Normal"/>
    <w:autoRedefine/>
    <w:rsid w:val="00CF5F5D"/>
    <w:pPr>
      <w:tabs>
        <w:tab w:val="num" w:pos="-32"/>
      </w:tabs>
      <w:spacing w:before="60" w:after="20"/>
    </w:pPr>
    <w:rPr>
      <w:rFonts w:ascii="Stone Sans" w:eastAsia="MS Mincho" w:hAnsi="Stone Sans"/>
      <w:color w:val="auto"/>
      <w:sz w:val="18"/>
      <w:szCs w:val="20"/>
    </w:rPr>
  </w:style>
  <w:style w:type="paragraph" w:styleId="Footer">
    <w:name w:val="footer"/>
    <w:basedOn w:val="Normal"/>
    <w:link w:val="FooterChar"/>
    <w:uiPriority w:val="99"/>
    <w:rsid w:val="0025216A"/>
    <w:pPr>
      <w:tabs>
        <w:tab w:val="center" w:pos="4320"/>
        <w:tab w:val="right" w:pos="8640"/>
      </w:tabs>
    </w:pPr>
  </w:style>
  <w:style w:type="character" w:customStyle="1" w:styleId="FooterChar">
    <w:name w:val="Footer Char"/>
    <w:link w:val="Footer"/>
    <w:uiPriority w:val="99"/>
    <w:rsid w:val="00A13A77"/>
    <w:rPr>
      <w:rFonts w:ascii="Arial" w:hAnsi="Arial"/>
      <w:color w:val="000000"/>
      <w:szCs w:val="24"/>
    </w:rPr>
  </w:style>
  <w:style w:type="paragraph" w:styleId="BlockText">
    <w:name w:val="Block Text"/>
    <w:basedOn w:val="Normal"/>
    <w:unhideWhenUsed/>
    <w:rsid w:val="00EE5F1F"/>
    <w:pPr>
      <w:tabs>
        <w:tab w:val="center" w:pos="4680"/>
      </w:tabs>
      <w:spacing w:before="120" w:after="240"/>
      <w:ind w:left="360"/>
    </w:pPr>
    <w:rPr>
      <w:rFonts w:ascii="Verdana" w:hAnsi="Verdana"/>
      <w:noProof/>
      <w:color w:val="auto"/>
      <w:szCs w:val="20"/>
    </w:rPr>
  </w:style>
  <w:style w:type="character" w:styleId="Strong">
    <w:name w:val="Strong"/>
    <w:basedOn w:val="DefaultParagraphFont"/>
    <w:qFormat/>
    <w:rsid w:val="00156DB9"/>
    <w:rPr>
      <w:b/>
      <w:bCs/>
    </w:rPr>
  </w:style>
  <w:style w:type="paragraph" w:styleId="ListParagraph">
    <w:name w:val="List Paragraph"/>
    <w:basedOn w:val="Normal"/>
    <w:uiPriority w:val="34"/>
    <w:qFormat/>
    <w:rsid w:val="0029568B"/>
    <w:pPr>
      <w:ind w:left="720"/>
      <w:contextualSpacing/>
    </w:pPr>
  </w:style>
  <w:style w:type="character" w:styleId="UnresolvedMention">
    <w:name w:val="Unresolved Mention"/>
    <w:basedOn w:val="DefaultParagraphFont"/>
    <w:uiPriority w:val="99"/>
    <w:semiHidden/>
    <w:unhideWhenUsed/>
    <w:rsid w:val="00072B57"/>
    <w:rPr>
      <w:color w:val="605E5C"/>
      <w:shd w:val="clear" w:color="auto" w:fill="E1DFDD"/>
    </w:rPr>
  </w:style>
  <w:style w:type="paragraph" w:customStyle="1" w:styleId="paragraph">
    <w:name w:val="paragraph"/>
    <w:basedOn w:val="Normal"/>
    <w:rsid w:val="001A1233"/>
    <w:pPr>
      <w:spacing w:before="100" w:beforeAutospacing="1" w:after="100" w:afterAutospacing="1"/>
    </w:pPr>
    <w:rPr>
      <w:rFonts w:ascii="Times New Roman" w:hAnsi="Times New Roman"/>
      <w:color w:val="auto"/>
      <w:sz w:val="24"/>
    </w:rPr>
  </w:style>
  <w:style w:type="character" w:customStyle="1" w:styleId="normaltextrun">
    <w:name w:val="normaltextrun"/>
    <w:basedOn w:val="DefaultParagraphFont"/>
    <w:rsid w:val="001A1233"/>
  </w:style>
  <w:style w:type="character" w:customStyle="1" w:styleId="eop">
    <w:name w:val="eop"/>
    <w:basedOn w:val="DefaultParagraphFont"/>
    <w:rsid w:val="001A1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6302">
      <w:bodyDiv w:val="1"/>
      <w:marLeft w:val="0"/>
      <w:marRight w:val="0"/>
      <w:marTop w:val="0"/>
      <w:marBottom w:val="0"/>
      <w:divBdr>
        <w:top w:val="none" w:sz="0" w:space="0" w:color="auto"/>
        <w:left w:val="none" w:sz="0" w:space="0" w:color="auto"/>
        <w:bottom w:val="none" w:sz="0" w:space="0" w:color="auto"/>
        <w:right w:val="none" w:sz="0" w:space="0" w:color="auto"/>
      </w:divBdr>
    </w:div>
    <w:div w:id="70196918">
      <w:bodyDiv w:val="1"/>
      <w:marLeft w:val="0"/>
      <w:marRight w:val="0"/>
      <w:marTop w:val="0"/>
      <w:marBottom w:val="0"/>
      <w:divBdr>
        <w:top w:val="none" w:sz="0" w:space="0" w:color="auto"/>
        <w:left w:val="none" w:sz="0" w:space="0" w:color="auto"/>
        <w:bottom w:val="none" w:sz="0" w:space="0" w:color="auto"/>
        <w:right w:val="none" w:sz="0" w:space="0" w:color="auto"/>
      </w:divBdr>
    </w:div>
    <w:div w:id="98261859">
      <w:bodyDiv w:val="1"/>
      <w:marLeft w:val="0"/>
      <w:marRight w:val="0"/>
      <w:marTop w:val="0"/>
      <w:marBottom w:val="0"/>
      <w:divBdr>
        <w:top w:val="none" w:sz="0" w:space="0" w:color="auto"/>
        <w:left w:val="none" w:sz="0" w:space="0" w:color="auto"/>
        <w:bottom w:val="none" w:sz="0" w:space="0" w:color="auto"/>
        <w:right w:val="none" w:sz="0" w:space="0" w:color="auto"/>
      </w:divBdr>
    </w:div>
    <w:div w:id="148638925">
      <w:bodyDiv w:val="1"/>
      <w:marLeft w:val="0"/>
      <w:marRight w:val="0"/>
      <w:marTop w:val="0"/>
      <w:marBottom w:val="0"/>
      <w:divBdr>
        <w:top w:val="none" w:sz="0" w:space="0" w:color="auto"/>
        <w:left w:val="none" w:sz="0" w:space="0" w:color="auto"/>
        <w:bottom w:val="none" w:sz="0" w:space="0" w:color="auto"/>
        <w:right w:val="none" w:sz="0" w:space="0" w:color="auto"/>
      </w:divBdr>
    </w:div>
    <w:div w:id="172304742">
      <w:bodyDiv w:val="1"/>
      <w:marLeft w:val="0"/>
      <w:marRight w:val="0"/>
      <w:marTop w:val="0"/>
      <w:marBottom w:val="0"/>
      <w:divBdr>
        <w:top w:val="none" w:sz="0" w:space="0" w:color="auto"/>
        <w:left w:val="none" w:sz="0" w:space="0" w:color="auto"/>
        <w:bottom w:val="none" w:sz="0" w:space="0" w:color="auto"/>
        <w:right w:val="none" w:sz="0" w:space="0" w:color="auto"/>
      </w:divBdr>
    </w:div>
    <w:div w:id="190841466">
      <w:bodyDiv w:val="1"/>
      <w:marLeft w:val="0"/>
      <w:marRight w:val="0"/>
      <w:marTop w:val="0"/>
      <w:marBottom w:val="0"/>
      <w:divBdr>
        <w:top w:val="none" w:sz="0" w:space="0" w:color="auto"/>
        <w:left w:val="none" w:sz="0" w:space="0" w:color="auto"/>
        <w:bottom w:val="none" w:sz="0" w:space="0" w:color="auto"/>
        <w:right w:val="none" w:sz="0" w:space="0" w:color="auto"/>
      </w:divBdr>
    </w:div>
    <w:div w:id="285698925">
      <w:bodyDiv w:val="1"/>
      <w:marLeft w:val="0"/>
      <w:marRight w:val="0"/>
      <w:marTop w:val="0"/>
      <w:marBottom w:val="0"/>
      <w:divBdr>
        <w:top w:val="none" w:sz="0" w:space="0" w:color="auto"/>
        <w:left w:val="none" w:sz="0" w:space="0" w:color="auto"/>
        <w:bottom w:val="none" w:sz="0" w:space="0" w:color="auto"/>
        <w:right w:val="none" w:sz="0" w:space="0" w:color="auto"/>
      </w:divBdr>
    </w:div>
    <w:div w:id="327832323">
      <w:bodyDiv w:val="1"/>
      <w:marLeft w:val="0"/>
      <w:marRight w:val="0"/>
      <w:marTop w:val="0"/>
      <w:marBottom w:val="0"/>
      <w:divBdr>
        <w:top w:val="none" w:sz="0" w:space="0" w:color="auto"/>
        <w:left w:val="none" w:sz="0" w:space="0" w:color="auto"/>
        <w:bottom w:val="none" w:sz="0" w:space="0" w:color="auto"/>
        <w:right w:val="none" w:sz="0" w:space="0" w:color="auto"/>
      </w:divBdr>
    </w:div>
    <w:div w:id="428156438">
      <w:bodyDiv w:val="1"/>
      <w:marLeft w:val="0"/>
      <w:marRight w:val="0"/>
      <w:marTop w:val="0"/>
      <w:marBottom w:val="0"/>
      <w:divBdr>
        <w:top w:val="none" w:sz="0" w:space="0" w:color="auto"/>
        <w:left w:val="none" w:sz="0" w:space="0" w:color="auto"/>
        <w:bottom w:val="none" w:sz="0" w:space="0" w:color="auto"/>
        <w:right w:val="none" w:sz="0" w:space="0" w:color="auto"/>
      </w:divBdr>
    </w:div>
    <w:div w:id="525143529">
      <w:bodyDiv w:val="1"/>
      <w:marLeft w:val="0"/>
      <w:marRight w:val="0"/>
      <w:marTop w:val="0"/>
      <w:marBottom w:val="0"/>
      <w:divBdr>
        <w:top w:val="none" w:sz="0" w:space="0" w:color="auto"/>
        <w:left w:val="none" w:sz="0" w:space="0" w:color="auto"/>
        <w:bottom w:val="none" w:sz="0" w:space="0" w:color="auto"/>
        <w:right w:val="none" w:sz="0" w:space="0" w:color="auto"/>
      </w:divBdr>
    </w:div>
    <w:div w:id="540896965">
      <w:bodyDiv w:val="1"/>
      <w:marLeft w:val="0"/>
      <w:marRight w:val="0"/>
      <w:marTop w:val="0"/>
      <w:marBottom w:val="0"/>
      <w:divBdr>
        <w:top w:val="none" w:sz="0" w:space="0" w:color="auto"/>
        <w:left w:val="none" w:sz="0" w:space="0" w:color="auto"/>
        <w:bottom w:val="none" w:sz="0" w:space="0" w:color="auto"/>
        <w:right w:val="none" w:sz="0" w:space="0" w:color="auto"/>
      </w:divBdr>
    </w:div>
    <w:div w:id="676231305">
      <w:bodyDiv w:val="1"/>
      <w:marLeft w:val="0"/>
      <w:marRight w:val="0"/>
      <w:marTop w:val="0"/>
      <w:marBottom w:val="0"/>
      <w:divBdr>
        <w:top w:val="none" w:sz="0" w:space="0" w:color="auto"/>
        <w:left w:val="none" w:sz="0" w:space="0" w:color="auto"/>
        <w:bottom w:val="none" w:sz="0" w:space="0" w:color="auto"/>
        <w:right w:val="none" w:sz="0" w:space="0" w:color="auto"/>
      </w:divBdr>
    </w:div>
    <w:div w:id="698623489">
      <w:bodyDiv w:val="1"/>
      <w:marLeft w:val="0"/>
      <w:marRight w:val="0"/>
      <w:marTop w:val="0"/>
      <w:marBottom w:val="0"/>
      <w:divBdr>
        <w:top w:val="none" w:sz="0" w:space="0" w:color="auto"/>
        <w:left w:val="none" w:sz="0" w:space="0" w:color="auto"/>
        <w:bottom w:val="none" w:sz="0" w:space="0" w:color="auto"/>
        <w:right w:val="none" w:sz="0" w:space="0" w:color="auto"/>
      </w:divBdr>
    </w:div>
    <w:div w:id="723142330">
      <w:bodyDiv w:val="1"/>
      <w:marLeft w:val="0"/>
      <w:marRight w:val="0"/>
      <w:marTop w:val="0"/>
      <w:marBottom w:val="0"/>
      <w:divBdr>
        <w:top w:val="none" w:sz="0" w:space="0" w:color="auto"/>
        <w:left w:val="none" w:sz="0" w:space="0" w:color="auto"/>
        <w:bottom w:val="none" w:sz="0" w:space="0" w:color="auto"/>
        <w:right w:val="none" w:sz="0" w:space="0" w:color="auto"/>
      </w:divBdr>
    </w:div>
    <w:div w:id="737365157">
      <w:bodyDiv w:val="1"/>
      <w:marLeft w:val="0"/>
      <w:marRight w:val="0"/>
      <w:marTop w:val="0"/>
      <w:marBottom w:val="0"/>
      <w:divBdr>
        <w:top w:val="none" w:sz="0" w:space="0" w:color="auto"/>
        <w:left w:val="none" w:sz="0" w:space="0" w:color="auto"/>
        <w:bottom w:val="none" w:sz="0" w:space="0" w:color="auto"/>
        <w:right w:val="none" w:sz="0" w:space="0" w:color="auto"/>
      </w:divBdr>
    </w:div>
    <w:div w:id="900676848">
      <w:bodyDiv w:val="1"/>
      <w:marLeft w:val="0"/>
      <w:marRight w:val="0"/>
      <w:marTop w:val="0"/>
      <w:marBottom w:val="0"/>
      <w:divBdr>
        <w:top w:val="none" w:sz="0" w:space="0" w:color="auto"/>
        <w:left w:val="none" w:sz="0" w:space="0" w:color="auto"/>
        <w:bottom w:val="none" w:sz="0" w:space="0" w:color="auto"/>
        <w:right w:val="none" w:sz="0" w:space="0" w:color="auto"/>
      </w:divBdr>
    </w:div>
    <w:div w:id="921764903">
      <w:bodyDiv w:val="1"/>
      <w:marLeft w:val="0"/>
      <w:marRight w:val="0"/>
      <w:marTop w:val="0"/>
      <w:marBottom w:val="0"/>
      <w:divBdr>
        <w:top w:val="none" w:sz="0" w:space="0" w:color="auto"/>
        <w:left w:val="none" w:sz="0" w:space="0" w:color="auto"/>
        <w:bottom w:val="none" w:sz="0" w:space="0" w:color="auto"/>
        <w:right w:val="none" w:sz="0" w:space="0" w:color="auto"/>
      </w:divBdr>
    </w:div>
    <w:div w:id="958336866">
      <w:bodyDiv w:val="1"/>
      <w:marLeft w:val="0"/>
      <w:marRight w:val="0"/>
      <w:marTop w:val="0"/>
      <w:marBottom w:val="0"/>
      <w:divBdr>
        <w:top w:val="none" w:sz="0" w:space="0" w:color="auto"/>
        <w:left w:val="none" w:sz="0" w:space="0" w:color="auto"/>
        <w:bottom w:val="none" w:sz="0" w:space="0" w:color="auto"/>
        <w:right w:val="none" w:sz="0" w:space="0" w:color="auto"/>
      </w:divBdr>
    </w:div>
    <w:div w:id="960451439">
      <w:bodyDiv w:val="1"/>
      <w:marLeft w:val="0"/>
      <w:marRight w:val="0"/>
      <w:marTop w:val="0"/>
      <w:marBottom w:val="0"/>
      <w:divBdr>
        <w:top w:val="none" w:sz="0" w:space="0" w:color="auto"/>
        <w:left w:val="none" w:sz="0" w:space="0" w:color="auto"/>
        <w:bottom w:val="none" w:sz="0" w:space="0" w:color="auto"/>
        <w:right w:val="none" w:sz="0" w:space="0" w:color="auto"/>
      </w:divBdr>
    </w:div>
    <w:div w:id="964038773">
      <w:bodyDiv w:val="1"/>
      <w:marLeft w:val="0"/>
      <w:marRight w:val="0"/>
      <w:marTop w:val="0"/>
      <w:marBottom w:val="0"/>
      <w:divBdr>
        <w:top w:val="none" w:sz="0" w:space="0" w:color="auto"/>
        <w:left w:val="none" w:sz="0" w:space="0" w:color="auto"/>
        <w:bottom w:val="none" w:sz="0" w:space="0" w:color="auto"/>
        <w:right w:val="none" w:sz="0" w:space="0" w:color="auto"/>
      </w:divBdr>
    </w:div>
    <w:div w:id="966005043">
      <w:bodyDiv w:val="1"/>
      <w:marLeft w:val="0"/>
      <w:marRight w:val="0"/>
      <w:marTop w:val="0"/>
      <w:marBottom w:val="0"/>
      <w:divBdr>
        <w:top w:val="none" w:sz="0" w:space="0" w:color="auto"/>
        <w:left w:val="none" w:sz="0" w:space="0" w:color="auto"/>
        <w:bottom w:val="none" w:sz="0" w:space="0" w:color="auto"/>
        <w:right w:val="none" w:sz="0" w:space="0" w:color="auto"/>
      </w:divBdr>
    </w:div>
    <w:div w:id="1022318618">
      <w:bodyDiv w:val="1"/>
      <w:marLeft w:val="0"/>
      <w:marRight w:val="0"/>
      <w:marTop w:val="0"/>
      <w:marBottom w:val="0"/>
      <w:divBdr>
        <w:top w:val="none" w:sz="0" w:space="0" w:color="auto"/>
        <w:left w:val="none" w:sz="0" w:space="0" w:color="auto"/>
        <w:bottom w:val="none" w:sz="0" w:space="0" w:color="auto"/>
        <w:right w:val="none" w:sz="0" w:space="0" w:color="auto"/>
      </w:divBdr>
    </w:div>
    <w:div w:id="1120949756">
      <w:bodyDiv w:val="1"/>
      <w:marLeft w:val="0"/>
      <w:marRight w:val="0"/>
      <w:marTop w:val="0"/>
      <w:marBottom w:val="0"/>
      <w:divBdr>
        <w:top w:val="none" w:sz="0" w:space="0" w:color="auto"/>
        <w:left w:val="none" w:sz="0" w:space="0" w:color="auto"/>
        <w:bottom w:val="none" w:sz="0" w:space="0" w:color="auto"/>
        <w:right w:val="none" w:sz="0" w:space="0" w:color="auto"/>
      </w:divBdr>
    </w:div>
    <w:div w:id="1140153380">
      <w:bodyDiv w:val="1"/>
      <w:marLeft w:val="0"/>
      <w:marRight w:val="0"/>
      <w:marTop w:val="0"/>
      <w:marBottom w:val="0"/>
      <w:divBdr>
        <w:top w:val="none" w:sz="0" w:space="0" w:color="auto"/>
        <w:left w:val="none" w:sz="0" w:space="0" w:color="auto"/>
        <w:bottom w:val="none" w:sz="0" w:space="0" w:color="auto"/>
        <w:right w:val="none" w:sz="0" w:space="0" w:color="auto"/>
      </w:divBdr>
    </w:div>
    <w:div w:id="1165827503">
      <w:bodyDiv w:val="1"/>
      <w:marLeft w:val="0"/>
      <w:marRight w:val="0"/>
      <w:marTop w:val="0"/>
      <w:marBottom w:val="0"/>
      <w:divBdr>
        <w:top w:val="none" w:sz="0" w:space="0" w:color="auto"/>
        <w:left w:val="none" w:sz="0" w:space="0" w:color="auto"/>
        <w:bottom w:val="none" w:sz="0" w:space="0" w:color="auto"/>
        <w:right w:val="none" w:sz="0" w:space="0" w:color="auto"/>
      </w:divBdr>
    </w:div>
    <w:div w:id="1225332512">
      <w:bodyDiv w:val="1"/>
      <w:marLeft w:val="0"/>
      <w:marRight w:val="0"/>
      <w:marTop w:val="0"/>
      <w:marBottom w:val="0"/>
      <w:divBdr>
        <w:top w:val="none" w:sz="0" w:space="0" w:color="auto"/>
        <w:left w:val="none" w:sz="0" w:space="0" w:color="auto"/>
        <w:bottom w:val="none" w:sz="0" w:space="0" w:color="auto"/>
        <w:right w:val="none" w:sz="0" w:space="0" w:color="auto"/>
      </w:divBdr>
    </w:div>
    <w:div w:id="1232689718">
      <w:bodyDiv w:val="1"/>
      <w:marLeft w:val="0"/>
      <w:marRight w:val="0"/>
      <w:marTop w:val="0"/>
      <w:marBottom w:val="0"/>
      <w:divBdr>
        <w:top w:val="none" w:sz="0" w:space="0" w:color="auto"/>
        <w:left w:val="none" w:sz="0" w:space="0" w:color="auto"/>
        <w:bottom w:val="none" w:sz="0" w:space="0" w:color="auto"/>
        <w:right w:val="none" w:sz="0" w:space="0" w:color="auto"/>
      </w:divBdr>
    </w:div>
    <w:div w:id="1242566198">
      <w:bodyDiv w:val="1"/>
      <w:marLeft w:val="0"/>
      <w:marRight w:val="0"/>
      <w:marTop w:val="0"/>
      <w:marBottom w:val="0"/>
      <w:divBdr>
        <w:top w:val="none" w:sz="0" w:space="0" w:color="auto"/>
        <w:left w:val="none" w:sz="0" w:space="0" w:color="auto"/>
        <w:bottom w:val="none" w:sz="0" w:space="0" w:color="auto"/>
        <w:right w:val="none" w:sz="0" w:space="0" w:color="auto"/>
      </w:divBdr>
    </w:div>
    <w:div w:id="1259292641">
      <w:bodyDiv w:val="1"/>
      <w:marLeft w:val="0"/>
      <w:marRight w:val="0"/>
      <w:marTop w:val="0"/>
      <w:marBottom w:val="0"/>
      <w:divBdr>
        <w:top w:val="none" w:sz="0" w:space="0" w:color="auto"/>
        <w:left w:val="none" w:sz="0" w:space="0" w:color="auto"/>
        <w:bottom w:val="none" w:sz="0" w:space="0" w:color="auto"/>
        <w:right w:val="none" w:sz="0" w:space="0" w:color="auto"/>
      </w:divBdr>
    </w:div>
    <w:div w:id="1288127121">
      <w:bodyDiv w:val="1"/>
      <w:marLeft w:val="0"/>
      <w:marRight w:val="0"/>
      <w:marTop w:val="0"/>
      <w:marBottom w:val="0"/>
      <w:divBdr>
        <w:top w:val="none" w:sz="0" w:space="0" w:color="auto"/>
        <w:left w:val="none" w:sz="0" w:space="0" w:color="auto"/>
        <w:bottom w:val="none" w:sz="0" w:space="0" w:color="auto"/>
        <w:right w:val="none" w:sz="0" w:space="0" w:color="auto"/>
      </w:divBdr>
    </w:div>
    <w:div w:id="1325161172">
      <w:bodyDiv w:val="1"/>
      <w:marLeft w:val="0"/>
      <w:marRight w:val="0"/>
      <w:marTop w:val="0"/>
      <w:marBottom w:val="0"/>
      <w:divBdr>
        <w:top w:val="none" w:sz="0" w:space="0" w:color="auto"/>
        <w:left w:val="none" w:sz="0" w:space="0" w:color="auto"/>
        <w:bottom w:val="none" w:sz="0" w:space="0" w:color="auto"/>
        <w:right w:val="none" w:sz="0" w:space="0" w:color="auto"/>
      </w:divBdr>
    </w:div>
    <w:div w:id="1629434983">
      <w:bodyDiv w:val="1"/>
      <w:marLeft w:val="0"/>
      <w:marRight w:val="0"/>
      <w:marTop w:val="0"/>
      <w:marBottom w:val="0"/>
      <w:divBdr>
        <w:top w:val="none" w:sz="0" w:space="0" w:color="auto"/>
        <w:left w:val="none" w:sz="0" w:space="0" w:color="auto"/>
        <w:bottom w:val="none" w:sz="0" w:space="0" w:color="auto"/>
        <w:right w:val="none" w:sz="0" w:space="0" w:color="auto"/>
      </w:divBdr>
    </w:div>
    <w:div w:id="1729721726">
      <w:bodyDiv w:val="1"/>
      <w:marLeft w:val="0"/>
      <w:marRight w:val="0"/>
      <w:marTop w:val="0"/>
      <w:marBottom w:val="0"/>
      <w:divBdr>
        <w:top w:val="none" w:sz="0" w:space="0" w:color="auto"/>
        <w:left w:val="none" w:sz="0" w:space="0" w:color="auto"/>
        <w:bottom w:val="none" w:sz="0" w:space="0" w:color="auto"/>
        <w:right w:val="none" w:sz="0" w:space="0" w:color="auto"/>
      </w:divBdr>
    </w:div>
    <w:div w:id="1871529929">
      <w:bodyDiv w:val="1"/>
      <w:marLeft w:val="0"/>
      <w:marRight w:val="0"/>
      <w:marTop w:val="0"/>
      <w:marBottom w:val="0"/>
      <w:divBdr>
        <w:top w:val="none" w:sz="0" w:space="0" w:color="auto"/>
        <w:left w:val="none" w:sz="0" w:space="0" w:color="auto"/>
        <w:bottom w:val="none" w:sz="0" w:space="0" w:color="auto"/>
        <w:right w:val="none" w:sz="0" w:space="0" w:color="auto"/>
      </w:divBdr>
    </w:div>
    <w:div w:id="1876042150">
      <w:bodyDiv w:val="1"/>
      <w:marLeft w:val="0"/>
      <w:marRight w:val="0"/>
      <w:marTop w:val="0"/>
      <w:marBottom w:val="0"/>
      <w:divBdr>
        <w:top w:val="none" w:sz="0" w:space="0" w:color="auto"/>
        <w:left w:val="none" w:sz="0" w:space="0" w:color="auto"/>
        <w:bottom w:val="none" w:sz="0" w:space="0" w:color="auto"/>
        <w:right w:val="none" w:sz="0" w:space="0" w:color="auto"/>
      </w:divBdr>
    </w:div>
    <w:div w:id="1899893893">
      <w:bodyDiv w:val="1"/>
      <w:marLeft w:val="0"/>
      <w:marRight w:val="0"/>
      <w:marTop w:val="0"/>
      <w:marBottom w:val="0"/>
      <w:divBdr>
        <w:top w:val="none" w:sz="0" w:space="0" w:color="auto"/>
        <w:left w:val="none" w:sz="0" w:space="0" w:color="auto"/>
        <w:bottom w:val="none" w:sz="0" w:space="0" w:color="auto"/>
        <w:right w:val="none" w:sz="0" w:space="0" w:color="auto"/>
      </w:divBdr>
    </w:div>
    <w:div w:id="2038651028">
      <w:bodyDiv w:val="1"/>
      <w:marLeft w:val="0"/>
      <w:marRight w:val="0"/>
      <w:marTop w:val="0"/>
      <w:marBottom w:val="0"/>
      <w:divBdr>
        <w:top w:val="none" w:sz="0" w:space="0" w:color="auto"/>
        <w:left w:val="none" w:sz="0" w:space="0" w:color="auto"/>
        <w:bottom w:val="none" w:sz="0" w:space="0" w:color="auto"/>
        <w:right w:val="none" w:sz="0" w:space="0" w:color="auto"/>
      </w:divBdr>
    </w:div>
    <w:div w:id="214272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83DCBEC0457D419C989EAEED179F1F" ma:contentTypeVersion="0" ma:contentTypeDescription="Create a new document." ma:contentTypeScope="" ma:versionID="2e5687d0e69a2adeb5dd46ca680c6b6b">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0D563-37F3-4B70-8D57-257DDB162D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BDCFAD-271C-466B-9AA4-BE584027DAD2}">
  <ds:schemaRefs>
    <ds:schemaRef ds:uri="http://schemas.microsoft.com/sharepoint/v3/contenttype/forms"/>
  </ds:schemaRefs>
</ds:datastoreItem>
</file>

<file path=customXml/itemProps3.xml><?xml version="1.0" encoding="utf-8"?>
<ds:datastoreItem xmlns:ds="http://schemas.openxmlformats.org/officeDocument/2006/customXml" ds:itemID="{C02C1D95-366C-45C0-860D-9093DD279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1651</Words>
  <Characters>8946</Characters>
  <Application>Microsoft Office Word</Application>
  <DocSecurity>4</DocSecurity>
  <Lines>194</Lines>
  <Paragraphs>66</Paragraphs>
  <ScaleCrop>false</ScaleCrop>
  <HeadingPairs>
    <vt:vector size="2" baseType="variant">
      <vt:variant>
        <vt:lpstr>Title</vt:lpstr>
      </vt:variant>
      <vt:variant>
        <vt:i4>1</vt:i4>
      </vt:variant>
    </vt:vector>
  </HeadingPairs>
  <TitlesOfParts>
    <vt:vector size="1" baseType="lpstr">
      <vt:lpstr>Statement of Work</vt:lpstr>
    </vt:vector>
  </TitlesOfParts>
  <Company>P3 Management Group</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dc:title>
  <dc:creator>Barry Goldberg</dc:creator>
  <cp:lastModifiedBy>Phil Walker</cp:lastModifiedBy>
  <cp:revision>2</cp:revision>
  <cp:lastPrinted>2008-12-04T15:22:00Z</cp:lastPrinted>
  <dcterms:created xsi:type="dcterms:W3CDTF">2025-06-27T16:39:00Z</dcterms:created>
  <dcterms:modified xsi:type="dcterms:W3CDTF">2025-06-27T16:39:00Z</dcterms:modified>
  <cp:category>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0x010100F183DCBEC0457D419C989EAEED179F1F</vt:lpwstr>
  </property>
</Properties>
</file>