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C72E" w14:textId="77777777" w:rsidR="00233E1D" w:rsidRDefault="00233E1D" w:rsidP="00233E1D">
      <w:pPr>
        <w:jc w:val="center"/>
        <w:rPr>
          <w:b/>
          <w:bCs/>
          <w:sz w:val="28"/>
          <w:szCs w:val="28"/>
        </w:rPr>
      </w:pPr>
      <w:r w:rsidRPr="00F0085C">
        <w:rPr>
          <w:b/>
          <w:bCs/>
          <w:sz w:val="28"/>
          <w:szCs w:val="28"/>
        </w:rPr>
        <w:t>CED CULTURAL TOURISM</w:t>
      </w:r>
    </w:p>
    <w:p w14:paraId="035BF4F3" w14:textId="109032AE" w:rsidR="00233E1D" w:rsidRDefault="00233E1D" w:rsidP="00233E1D">
      <w:pPr>
        <w:jc w:val="center"/>
        <w:rPr>
          <w:b/>
          <w:bCs/>
          <w:sz w:val="28"/>
          <w:szCs w:val="28"/>
        </w:rPr>
      </w:pPr>
      <w:r>
        <w:rPr>
          <w:b/>
          <w:bCs/>
          <w:sz w:val="28"/>
          <w:szCs w:val="28"/>
        </w:rPr>
        <w:t>Request for Proposal</w:t>
      </w:r>
    </w:p>
    <w:p w14:paraId="57B465A6" w14:textId="4AA0A473" w:rsidR="00233E1D" w:rsidRPr="00FB4A5D" w:rsidRDefault="00233E1D" w:rsidP="00233E1D">
      <w:pPr>
        <w:jc w:val="center"/>
        <w:rPr>
          <w:b/>
          <w:bCs/>
          <w:sz w:val="28"/>
          <w:szCs w:val="28"/>
        </w:rPr>
      </w:pPr>
      <w:bookmarkStart w:id="0" w:name="_Hlk190678480"/>
      <w:r>
        <w:rPr>
          <w:b/>
          <w:bCs/>
          <w:sz w:val="28"/>
          <w:szCs w:val="28"/>
        </w:rPr>
        <w:t>Interpretive/Exhibit Design</w:t>
      </w:r>
      <w:bookmarkEnd w:id="0"/>
    </w:p>
    <w:p w14:paraId="3EAC6BBE" w14:textId="77777777" w:rsidR="00233E1D" w:rsidRDefault="00233E1D" w:rsidP="00233E1D">
      <w:pPr>
        <w:ind w:left="720"/>
        <w:contextualSpacing/>
        <w:jc w:val="center"/>
        <w:rPr>
          <w:b/>
          <w:bCs/>
          <w:sz w:val="28"/>
          <w:szCs w:val="28"/>
        </w:rPr>
      </w:pPr>
      <w:r>
        <w:rPr>
          <w:b/>
          <w:bCs/>
          <w:sz w:val="28"/>
          <w:szCs w:val="28"/>
        </w:rPr>
        <w:t>Cherokee Nation Supreme Court and Prison Museums</w:t>
      </w:r>
    </w:p>
    <w:p w14:paraId="7BAF49AF" w14:textId="7C790D5D" w:rsidR="00233E1D" w:rsidRDefault="00233E1D" w:rsidP="00233E1D">
      <w:pPr>
        <w:ind w:left="720"/>
        <w:contextualSpacing/>
        <w:jc w:val="center"/>
        <w:rPr>
          <w:b/>
          <w:bCs/>
          <w:sz w:val="28"/>
          <w:szCs w:val="28"/>
        </w:rPr>
      </w:pPr>
      <w:r>
        <w:rPr>
          <w:b/>
          <w:bCs/>
          <w:sz w:val="28"/>
          <w:szCs w:val="28"/>
        </w:rPr>
        <w:t>Addendum 1</w:t>
      </w:r>
    </w:p>
    <w:p w14:paraId="3E61F785" w14:textId="10DDF9D4" w:rsidR="00233E1D" w:rsidRDefault="00233E1D" w:rsidP="00233E1D">
      <w:pPr>
        <w:ind w:left="720"/>
        <w:contextualSpacing/>
        <w:jc w:val="center"/>
        <w:rPr>
          <w:b/>
          <w:bCs/>
          <w:sz w:val="28"/>
          <w:szCs w:val="28"/>
        </w:rPr>
      </w:pPr>
      <w:r>
        <w:rPr>
          <w:b/>
          <w:bCs/>
          <w:sz w:val="28"/>
          <w:szCs w:val="28"/>
        </w:rPr>
        <w:t>(Note: this addendum applies to both solicitation</w:t>
      </w:r>
      <w:r w:rsidR="00E0476C">
        <w:rPr>
          <w:b/>
          <w:bCs/>
          <w:sz w:val="28"/>
          <w:szCs w:val="28"/>
        </w:rPr>
        <w:t>s)</w:t>
      </w:r>
    </w:p>
    <w:p w14:paraId="7D207928" w14:textId="72892A8C" w:rsidR="00E8625E" w:rsidRPr="00A96BB2" w:rsidRDefault="00E8625E" w:rsidP="00486378">
      <w:pPr>
        <w:ind w:left="720"/>
        <w:contextualSpacing/>
        <w:jc w:val="center"/>
        <w:rPr>
          <w:b/>
          <w:bCs/>
          <w:sz w:val="28"/>
          <w:szCs w:val="28"/>
        </w:rPr>
      </w:pPr>
    </w:p>
    <w:p w14:paraId="4065BFFC" w14:textId="4897701C" w:rsidR="007875E4" w:rsidRDefault="007875E4" w:rsidP="00FB4A5D">
      <w:pPr>
        <w:spacing w:before="120" w:after="0" w:line="240" w:lineRule="auto"/>
        <w:jc w:val="both"/>
        <w:rPr>
          <w:rFonts w:eastAsia="Times New Roman" w:cstheme="minorHAnsi"/>
          <w:b/>
          <w:bCs/>
          <w:spacing w:val="-5"/>
          <w:kern w:val="0"/>
          <w:sz w:val="20"/>
          <w:szCs w:val="20"/>
          <w14:ligatures w14:val="none"/>
        </w:rPr>
      </w:pPr>
    </w:p>
    <w:p w14:paraId="3B6CB6E6" w14:textId="2A59FEAD" w:rsidR="001C234F" w:rsidRDefault="005E391A" w:rsidP="00202EA3">
      <w:pPr>
        <w:spacing w:before="120" w:after="0" w:line="240" w:lineRule="auto"/>
        <w:rPr>
          <w:rFonts w:eastAsia="Times New Roman" w:cstheme="minorHAnsi"/>
          <w:b/>
          <w:bCs/>
          <w:spacing w:val="-5"/>
          <w:kern w:val="0"/>
          <w14:ligatures w14:val="none"/>
        </w:rPr>
      </w:pPr>
      <w:r w:rsidRPr="00202EA3">
        <w:rPr>
          <w:rFonts w:eastAsia="Times New Roman" w:cstheme="minorHAnsi"/>
          <w:b/>
          <w:bCs/>
          <w:spacing w:val="-5"/>
          <w:kern w:val="0"/>
          <w14:ligatures w14:val="none"/>
        </w:rPr>
        <w:t>Question &amp; Answer Log for questions submitted prior to deadline:</w:t>
      </w:r>
    </w:p>
    <w:p w14:paraId="1949C9D6" w14:textId="36EE3EB7" w:rsidR="00233E1D" w:rsidRDefault="003E5A0E" w:rsidP="00202EA3">
      <w:pPr>
        <w:spacing w:before="120" w:after="0" w:line="240" w:lineRule="auto"/>
        <w:rPr>
          <w:rFonts w:eastAsia="Times New Roman" w:cstheme="minorHAnsi"/>
          <w:b/>
          <w:bCs/>
          <w:spacing w:val="-5"/>
          <w:kern w:val="0"/>
          <w14:ligatures w14:val="none"/>
        </w:rPr>
      </w:pPr>
      <w:r>
        <w:rPr>
          <w:rFonts w:eastAsia="Times New Roman" w:cstheme="minorHAnsi"/>
          <w:b/>
          <w:bCs/>
          <w:spacing w:val="-5"/>
          <w:kern w:val="0"/>
          <w14:ligatures w14:val="none"/>
        </w:rPr>
        <w:t>General</w:t>
      </w:r>
    </w:p>
    <w:p w14:paraId="2180752E" w14:textId="23616262" w:rsidR="00307AC0" w:rsidRDefault="00307AC0" w:rsidP="00307AC0">
      <w:pPr>
        <w:pStyle w:val="ListParagraph"/>
        <w:numPr>
          <w:ilvl w:val="0"/>
          <w:numId w:val="34"/>
        </w:numPr>
        <w:spacing w:before="120" w:after="0" w:line="240" w:lineRule="auto"/>
        <w:rPr>
          <w:rFonts w:eastAsia="Times New Roman" w:cstheme="minorHAnsi"/>
          <w:spacing w:val="-5"/>
          <w:kern w:val="0"/>
          <w14:ligatures w14:val="none"/>
        </w:rPr>
      </w:pPr>
      <w:r w:rsidRPr="00307AC0">
        <w:rPr>
          <w:rFonts w:eastAsia="Times New Roman" w:cstheme="minorHAnsi"/>
          <w:spacing w:val="-5"/>
          <w:kern w:val="0"/>
          <w14:ligatures w14:val="none"/>
        </w:rPr>
        <w:t xml:space="preserve">Is it possible to attend the site visit virtually? </w:t>
      </w:r>
    </w:p>
    <w:p w14:paraId="33E1007C" w14:textId="0184E501" w:rsidR="00222EB1" w:rsidRDefault="00222EB1" w:rsidP="00222EB1">
      <w:pPr>
        <w:pStyle w:val="ListParagraph"/>
        <w:spacing w:before="120" w:after="0" w:line="240" w:lineRule="auto"/>
        <w:rPr>
          <w:rFonts w:eastAsia="Times New Roman" w:cstheme="minorHAnsi"/>
          <w:b/>
          <w:bCs/>
          <w:spacing w:val="-5"/>
          <w:kern w:val="0"/>
          <w14:ligatures w14:val="none"/>
        </w:rPr>
      </w:pPr>
      <w:bookmarkStart w:id="1" w:name="_Hlk196128589"/>
      <w:r w:rsidRPr="0004322F">
        <w:rPr>
          <w:rFonts w:eastAsia="Times New Roman" w:cstheme="minorHAnsi"/>
          <w:b/>
          <w:bCs/>
          <w:spacing w:val="-5"/>
          <w:kern w:val="0"/>
          <w14:ligatures w14:val="none"/>
        </w:rPr>
        <w:t xml:space="preserve">Yes, pre-bid </w:t>
      </w:r>
      <w:r w:rsidR="00A61925" w:rsidRPr="0004322F">
        <w:rPr>
          <w:rFonts w:eastAsia="Times New Roman" w:cstheme="minorHAnsi"/>
          <w:b/>
          <w:bCs/>
          <w:spacing w:val="-5"/>
          <w:kern w:val="0"/>
          <w14:ligatures w14:val="none"/>
        </w:rPr>
        <w:t xml:space="preserve">information updated </w:t>
      </w:r>
      <w:proofErr w:type="gramStart"/>
      <w:r w:rsidR="00A61925" w:rsidRPr="0004322F">
        <w:rPr>
          <w:rFonts w:eastAsia="Times New Roman" w:cstheme="minorHAnsi"/>
          <w:b/>
          <w:bCs/>
          <w:spacing w:val="-5"/>
          <w:kern w:val="0"/>
          <w14:ligatures w14:val="none"/>
        </w:rPr>
        <w:t>to</w:t>
      </w:r>
      <w:proofErr w:type="gramEnd"/>
      <w:r w:rsidR="00A61925" w:rsidRPr="0004322F">
        <w:rPr>
          <w:rFonts w:eastAsia="Times New Roman" w:cstheme="minorHAnsi"/>
          <w:b/>
          <w:bCs/>
          <w:spacing w:val="-5"/>
          <w:kern w:val="0"/>
          <w14:ligatures w14:val="none"/>
        </w:rPr>
        <w:t xml:space="preserve"> non-mandatory. Teams meeting </w:t>
      </w:r>
      <w:r w:rsidR="0004322F" w:rsidRPr="0004322F">
        <w:rPr>
          <w:rFonts w:eastAsia="Times New Roman" w:cstheme="minorHAnsi"/>
          <w:b/>
          <w:bCs/>
          <w:spacing w:val="-5"/>
          <w:kern w:val="0"/>
          <w14:ligatures w14:val="none"/>
        </w:rPr>
        <w:t>information provided.</w:t>
      </w:r>
    </w:p>
    <w:p w14:paraId="28EFD5D8" w14:textId="77777777" w:rsidR="00C178E4" w:rsidRPr="0004322F" w:rsidRDefault="00C178E4" w:rsidP="00222EB1">
      <w:pPr>
        <w:pStyle w:val="ListParagraph"/>
        <w:spacing w:before="120" w:after="0" w:line="240" w:lineRule="auto"/>
        <w:rPr>
          <w:rFonts w:eastAsia="Times New Roman" w:cstheme="minorHAnsi"/>
          <w:b/>
          <w:bCs/>
          <w:spacing w:val="-5"/>
          <w:kern w:val="0"/>
          <w14:ligatures w14:val="none"/>
        </w:rPr>
      </w:pPr>
    </w:p>
    <w:bookmarkEnd w:id="1"/>
    <w:p w14:paraId="581C3210" w14:textId="59DF9887" w:rsidR="00307AC0" w:rsidRDefault="00307AC0" w:rsidP="00307AC0">
      <w:pPr>
        <w:pStyle w:val="ListParagraph"/>
        <w:numPr>
          <w:ilvl w:val="0"/>
          <w:numId w:val="34"/>
        </w:numPr>
        <w:spacing w:before="120" w:after="0" w:line="240" w:lineRule="auto"/>
        <w:rPr>
          <w:rFonts w:eastAsia="Times New Roman" w:cstheme="minorHAnsi"/>
          <w:spacing w:val="-5"/>
          <w:kern w:val="0"/>
          <w14:ligatures w14:val="none"/>
        </w:rPr>
      </w:pPr>
      <w:r w:rsidRPr="00307AC0">
        <w:rPr>
          <w:rFonts w:eastAsia="Times New Roman" w:cstheme="minorHAnsi"/>
          <w:spacing w:val="-5"/>
          <w:kern w:val="0"/>
          <w14:ligatures w14:val="none"/>
        </w:rPr>
        <w:t xml:space="preserve">Do you have an anticipated project completion date you’re targeting? </w:t>
      </w:r>
    </w:p>
    <w:p w14:paraId="227FEBBF" w14:textId="0053B617" w:rsidR="00660EF0" w:rsidRDefault="00660EF0" w:rsidP="00660EF0">
      <w:pPr>
        <w:pStyle w:val="ListParagraph"/>
        <w:spacing w:before="120" w:after="0" w:line="240" w:lineRule="auto"/>
        <w:rPr>
          <w:rFonts w:eastAsia="Times New Roman" w:cstheme="minorHAnsi"/>
          <w:b/>
          <w:bCs/>
          <w:spacing w:val="-5"/>
          <w:kern w:val="0"/>
          <w14:ligatures w14:val="none"/>
        </w:rPr>
      </w:pPr>
      <w:r>
        <w:rPr>
          <w:rFonts w:eastAsia="Times New Roman" w:cstheme="minorHAnsi"/>
          <w:b/>
          <w:bCs/>
          <w:spacing w:val="-5"/>
          <w:kern w:val="0"/>
          <w14:ligatures w14:val="none"/>
        </w:rPr>
        <w:t xml:space="preserve">No, </w:t>
      </w:r>
      <w:r w:rsidRPr="00660EF0">
        <w:rPr>
          <w:rFonts w:eastAsia="Times New Roman" w:cstheme="minorHAnsi"/>
          <w:b/>
          <w:bCs/>
          <w:spacing w:val="-5"/>
          <w:kern w:val="0"/>
          <w14:ligatures w14:val="none"/>
        </w:rPr>
        <w:t>Bidders should include anticipated design schedule with bid response</w:t>
      </w:r>
    </w:p>
    <w:p w14:paraId="30663F9F" w14:textId="77777777" w:rsidR="00C178E4" w:rsidRPr="00660EF0" w:rsidRDefault="00C178E4" w:rsidP="00660EF0">
      <w:pPr>
        <w:pStyle w:val="ListParagraph"/>
        <w:spacing w:before="120" w:after="0" w:line="240" w:lineRule="auto"/>
        <w:rPr>
          <w:rFonts w:eastAsia="Times New Roman" w:cstheme="minorHAnsi"/>
          <w:b/>
          <w:bCs/>
          <w:spacing w:val="-5"/>
          <w:kern w:val="0"/>
          <w14:ligatures w14:val="none"/>
        </w:rPr>
      </w:pPr>
    </w:p>
    <w:p w14:paraId="6B26F54C" w14:textId="51EEA086" w:rsidR="00233E1D" w:rsidRDefault="00307AC0" w:rsidP="00307AC0">
      <w:pPr>
        <w:pStyle w:val="ListParagraph"/>
        <w:numPr>
          <w:ilvl w:val="0"/>
          <w:numId w:val="34"/>
        </w:numPr>
        <w:spacing w:before="120" w:after="0" w:line="240" w:lineRule="auto"/>
        <w:rPr>
          <w:rFonts w:eastAsia="Times New Roman" w:cstheme="minorHAnsi"/>
          <w:spacing w:val="-5"/>
          <w:kern w:val="0"/>
          <w14:ligatures w14:val="none"/>
        </w:rPr>
      </w:pPr>
      <w:r w:rsidRPr="00307AC0">
        <w:rPr>
          <w:rFonts w:eastAsia="Times New Roman" w:cstheme="minorHAnsi"/>
          <w:spacing w:val="-5"/>
          <w:kern w:val="0"/>
          <w14:ligatures w14:val="none"/>
        </w:rPr>
        <w:t>Are you able to provide a budget for each project?</w:t>
      </w:r>
    </w:p>
    <w:p w14:paraId="43E57EB4" w14:textId="4966E076" w:rsidR="00660EF0" w:rsidRDefault="00660EF0" w:rsidP="00660EF0">
      <w:pPr>
        <w:pStyle w:val="ListParagraph"/>
        <w:spacing w:before="120" w:after="0" w:line="240" w:lineRule="auto"/>
        <w:rPr>
          <w:rFonts w:eastAsia="Times New Roman" w:cstheme="minorHAnsi"/>
          <w:b/>
          <w:bCs/>
          <w:spacing w:val="-5"/>
          <w:kern w:val="0"/>
          <w14:ligatures w14:val="none"/>
        </w:rPr>
      </w:pPr>
      <w:r w:rsidRPr="00660EF0">
        <w:rPr>
          <w:rFonts w:eastAsia="Times New Roman" w:cstheme="minorHAnsi"/>
          <w:b/>
          <w:bCs/>
          <w:spacing w:val="-5"/>
          <w:kern w:val="0"/>
          <w14:ligatures w14:val="none"/>
        </w:rPr>
        <w:t>No, budgets are confidential per policy and procedure.</w:t>
      </w:r>
    </w:p>
    <w:p w14:paraId="636E5DF7" w14:textId="77777777" w:rsidR="00C178E4" w:rsidRPr="00660EF0" w:rsidRDefault="00C178E4" w:rsidP="00660EF0">
      <w:pPr>
        <w:pStyle w:val="ListParagraph"/>
        <w:spacing w:before="120" w:after="0" w:line="240" w:lineRule="auto"/>
        <w:rPr>
          <w:rFonts w:eastAsia="Times New Roman" w:cstheme="minorHAnsi"/>
          <w:b/>
          <w:bCs/>
          <w:spacing w:val="-5"/>
          <w:kern w:val="0"/>
          <w14:ligatures w14:val="none"/>
        </w:rPr>
      </w:pPr>
    </w:p>
    <w:p w14:paraId="21F9D35C"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indicate the anticipated schedule for the project, including start-up, design and fabrication completion dates.</w:t>
      </w:r>
    </w:p>
    <w:p w14:paraId="3452C562" w14:textId="15D55BBA" w:rsidR="00660EF0" w:rsidRDefault="00660EF0" w:rsidP="00660EF0">
      <w:pPr>
        <w:pStyle w:val="ListParagraph"/>
        <w:spacing w:after="0" w:line="240" w:lineRule="auto"/>
        <w:contextualSpacing w:val="0"/>
        <w:rPr>
          <w:rFonts w:eastAsia="Times New Roman"/>
          <w:b/>
          <w:bCs/>
          <w:lang w:val="en-CA"/>
        </w:rPr>
      </w:pPr>
      <w:r w:rsidRPr="0049487E">
        <w:rPr>
          <w:rFonts w:eastAsia="Times New Roman"/>
          <w:b/>
          <w:bCs/>
          <w:lang w:val="en-CA"/>
        </w:rPr>
        <w:t xml:space="preserve">Bidder shall provide </w:t>
      </w:r>
      <w:r w:rsidR="0049487E" w:rsidRPr="0049487E">
        <w:rPr>
          <w:rFonts w:eastAsia="Times New Roman"/>
          <w:b/>
          <w:bCs/>
          <w:lang w:val="en-CA"/>
        </w:rPr>
        <w:t>design schedule with bid response. Fabrication/install schedules have not been determined at this time.</w:t>
      </w:r>
    </w:p>
    <w:p w14:paraId="55439F58" w14:textId="77777777" w:rsidR="00C178E4" w:rsidRPr="0049487E" w:rsidRDefault="00C178E4" w:rsidP="00660EF0">
      <w:pPr>
        <w:pStyle w:val="ListParagraph"/>
        <w:spacing w:after="0" w:line="240" w:lineRule="auto"/>
        <w:contextualSpacing w:val="0"/>
        <w:rPr>
          <w:rFonts w:eastAsia="Times New Roman"/>
          <w:b/>
          <w:bCs/>
          <w:lang w:val="en-CA"/>
        </w:rPr>
      </w:pPr>
    </w:p>
    <w:p w14:paraId="082E2284"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confirm that Tero Certification is only available to Cherokee of Federally recognized Indian firms. If we are unable to obtain </w:t>
      </w:r>
      <w:proofErr w:type="gramStart"/>
      <w:r>
        <w:rPr>
          <w:rFonts w:eastAsia="Times New Roman"/>
          <w:lang w:val="en-CA"/>
        </w:rPr>
        <w:t>this</w:t>
      </w:r>
      <w:proofErr w:type="gramEnd"/>
      <w:r>
        <w:rPr>
          <w:rFonts w:eastAsia="Times New Roman"/>
          <w:lang w:val="en-CA"/>
        </w:rPr>
        <w:t xml:space="preserve"> can we still qualify for the projects?</w:t>
      </w:r>
    </w:p>
    <w:p w14:paraId="0B71421F" w14:textId="4A68ACA2" w:rsidR="0049487E" w:rsidRDefault="00721237" w:rsidP="0049487E">
      <w:pPr>
        <w:pStyle w:val="ListParagraph"/>
        <w:spacing w:after="0" w:line="240" w:lineRule="auto"/>
        <w:contextualSpacing w:val="0"/>
        <w:rPr>
          <w:rFonts w:eastAsia="Times New Roman"/>
          <w:b/>
          <w:bCs/>
          <w:lang w:val="en-CA"/>
        </w:rPr>
      </w:pPr>
      <w:r w:rsidRPr="00721237">
        <w:rPr>
          <w:rFonts w:eastAsia="Times New Roman"/>
          <w:b/>
          <w:bCs/>
          <w:lang w:val="en-CA"/>
        </w:rPr>
        <w:t xml:space="preserve">TERO certification is not required to bid. See </w:t>
      </w:r>
      <w:hyperlink r:id="rId11" w:history="1">
        <w:r w:rsidRPr="00721237">
          <w:rPr>
            <w:rStyle w:val="Hyperlink"/>
            <w:rFonts w:eastAsia="Times New Roman"/>
            <w:b/>
            <w:bCs/>
            <w:lang w:val="en-CA"/>
          </w:rPr>
          <w:t>www.cherokee.org</w:t>
        </w:r>
      </w:hyperlink>
      <w:r w:rsidRPr="00721237">
        <w:rPr>
          <w:rFonts w:eastAsia="Times New Roman"/>
          <w:b/>
          <w:bCs/>
          <w:lang w:val="en-CA"/>
        </w:rPr>
        <w:t xml:space="preserve"> for information regarding TERO certifications.</w:t>
      </w:r>
    </w:p>
    <w:p w14:paraId="520460C4" w14:textId="77777777" w:rsidR="00C178E4" w:rsidRPr="00721237" w:rsidRDefault="00C178E4" w:rsidP="0049487E">
      <w:pPr>
        <w:pStyle w:val="ListParagraph"/>
        <w:spacing w:after="0" w:line="240" w:lineRule="auto"/>
        <w:contextualSpacing w:val="0"/>
        <w:rPr>
          <w:rFonts w:eastAsia="Times New Roman"/>
          <w:b/>
          <w:bCs/>
          <w:lang w:val="en-CA"/>
        </w:rPr>
      </w:pPr>
    </w:p>
    <w:p w14:paraId="6CEED29E"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indicate the separate fabrication budgets for the two projects and exhibit areas.</w:t>
      </w:r>
    </w:p>
    <w:p w14:paraId="7F785C06" w14:textId="310EB58B" w:rsidR="00721237" w:rsidRDefault="00721237" w:rsidP="00721237">
      <w:pPr>
        <w:pStyle w:val="ListParagraph"/>
        <w:spacing w:after="0" w:line="240" w:lineRule="auto"/>
        <w:contextualSpacing w:val="0"/>
        <w:rPr>
          <w:rFonts w:eastAsia="Times New Roman"/>
          <w:b/>
          <w:bCs/>
          <w:lang w:val="en-CA"/>
        </w:rPr>
      </w:pPr>
      <w:r w:rsidRPr="00721237">
        <w:rPr>
          <w:rFonts w:eastAsia="Times New Roman"/>
          <w:b/>
          <w:bCs/>
          <w:lang w:val="en-CA"/>
        </w:rPr>
        <w:t>Budgets are confidential per policy and procedure.</w:t>
      </w:r>
    </w:p>
    <w:p w14:paraId="7DDFD007" w14:textId="77777777" w:rsidR="00C178E4" w:rsidRPr="00721237" w:rsidRDefault="00C178E4" w:rsidP="00721237">
      <w:pPr>
        <w:pStyle w:val="ListParagraph"/>
        <w:spacing w:after="0" w:line="240" w:lineRule="auto"/>
        <w:contextualSpacing w:val="0"/>
        <w:rPr>
          <w:rFonts w:eastAsia="Times New Roman"/>
          <w:b/>
          <w:bCs/>
          <w:lang w:val="en-CA"/>
        </w:rPr>
      </w:pPr>
    </w:p>
    <w:p w14:paraId="2112E37C"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Would a letter from a bank suffice to confirm financial adequacy/viability?</w:t>
      </w:r>
    </w:p>
    <w:p w14:paraId="5D57B5F4" w14:textId="2819D7D6" w:rsidR="00721237" w:rsidRDefault="00721237" w:rsidP="00721237">
      <w:pPr>
        <w:pStyle w:val="ListParagraph"/>
        <w:spacing w:after="0" w:line="240" w:lineRule="auto"/>
        <w:contextualSpacing w:val="0"/>
        <w:rPr>
          <w:rFonts w:eastAsia="Times New Roman"/>
          <w:b/>
          <w:bCs/>
          <w:lang w:val="en-CA"/>
        </w:rPr>
      </w:pPr>
      <w:r w:rsidRPr="00721237">
        <w:rPr>
          <w:rFonts w:eastAsia="Times New Roman"/>
          <w:b/>
          <w:bCs/>
          <w:lang w:val="en-CA"/>
        </w:rPr>
        <w:t>Yes.</w:t>
      </w:r>
    </w:p>
    <w:p w14:paraId="35FD8A46" w14:textId="77777777" w:rsidR="00C178E4" w:rsidRPr="00721237" w:rsidRDefault="00C178E4" w:rsidP="00721237">
      <w:pPr>
        <w:pStyle w:val="ListParagraph"/>
        <w:spacing w:after="0" w:line="240" w:lineRule="auto"/>
        <w:contextualSpacing w:val="0"/>
        <w:rPr>
          <w:rFonts w:eastAsia="Times New Roman"/>
          <w:b/>
          <w:bCs/>
          <w:lang w:val="en-CA"/>
        </w:rPr>
      </w:pPr>
    </w:p>
    <w:p w14:paraId="6CADD373"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describe the scope of Interpretive planning as the RFPs state the Client is undertaking the research and text writing.</w:t>
      </w:r>
    </w:p>
    <w:p w14:paraId="53BE2D8C" w14:textId="2BA5E11E" w:rsidR="00100446" w:rsidRDefault="00100446" w:rsidP="005361FE">
      <w:pPr>
        <w:spacing w:after="0"/>
        <w:ind w:left="720"/>
        <w:rPr>
          <w:b/>
          <w:bCs/>
        </w:rPr>
      </w:pPr>
      <w:r w:rsidRPr="00100446">
        <w:rPr>
          <w:b/>
          <w:bCs/>
        </w:rPr>
        <w:t xml:space="preserve">CNCT Exhibits staff will provide research and content for exhibits. </w:t>
      </w:r>
      <w:r>
        <w:rPr>
          <w:b/>
          <w:bCs/>
        </w:rPr>
        <w:t>Vendor will work with CNCT staff to develop interpretive plan and incorporate provided content</w:t>
      </w:r>
      <w:r w:rsidRPr="00100446">
        <w:rPr>
          <w:b/>
          <w:bCs/>
        </w:rPr>
        <w:t>.</w:t>
      </w:r>
    </w:p>
    <w:p w14:paraId="540112FD" w14:textId="77777777" w:rsidR="00C178E4" w:rsidRPr="00100446" w:rsidRDefault="00C178E4" w:rsidP="005361FE">
      <w:pPr>
        <w:spacing w:after="0"/>
        <w:ind w:left="720"/>
        <w:rPr>
          <w:b/>
          <w:bCs/>
        </w:rPr>
      </w:pPr>
    </w:p>
    <w:p w14:paraId="6395E6F3" w14:textId="41E644A0" w:rsidR="005A04F8" w:rsidRDefault="00100446" w:rsidP="00100446">
      <w:pPr>
        <w:pStyle w:val="ListParagraph"/>
        <w:numPr>
          <w:ilvl w:val="0"/>
          <w:numId w:val="34"/>
        </w:numPr>
        <w:spacing w:after="0" w:line="240" w:lineRule="auto"/>
        <w:contextualSpacing w:val="0"/>
        <w:rPr>
          <w:rFonts w:eastAsia="Times New Roman"/>
          <w:lang w:val="en-CA"/>
        </w:rPr>
      </w:pPr>
      <w:r>
        <w:t xml:space="preserve">Cherokee people tell of our Cherokee </w:t>
      </w:r>
      <w:proofErr w:type="gramStart"/>
      <w:r>
        <w:t>history.</w:t>
      </w:r>
      <w:r w:rsidR="005A04F8">
        <w:rPr>
          <w:rFonts w:eastAsia="Times New Roman"/>
          <w:lang w:val="en-CA"/>
        </w:rPr>
        <w:t>Please</w:t>
      </w:r>
      <w:proofErr w:type="gramEnd"/>
      <w:r w:rsidR="005A04F8">
        <w:rPr>
          <w:rFonts w:eastAsia="Times New Roman"/>
          <w:lang w:val="en-CA"/>
        </w:rPr>
        <w:t xml:space="preserve"> could you confirm the anticipated scope of audio-visual exhibit media for the two projects</w:t>
      </w:r>
    </w:p>
    <w:p w14:paraId="239ACBE9" w14:textId="085852E4" w:rsidR="00721237" w:rsidRDefault="00100446" w:rsidP="00721237">
      <w:pPr>
        <w:pStyle w:val="ListParagraph"/>
        <w:spacing w:after="0" w:line="240" w:lineRule="auto"/>
        <w:contextualSpacing w:val="0"/>
        <w:rPr>
          <w:rFonts w:eastAsia="Times New Roman"/>
          <w:b/>
          <w:bCs/>
          <w:lang w:val="en-CA"/>
        </w:rPr>
      </w:pPr>
      <w:r>
        <w:rPr>
          <w:rFonts w:eastAsia="Times New Roman"/>
          <w:b/>
          <w:bCs/>
          <w:lang w:val="en-CA"/>
        </w:rPr>
        <w:lastRenderedPageBreak/>
        <w:t>Exhibits may include digital media (touchscreens) and some audio across display spaces. Vendor should consider space limitations and how sound carries throughout museum.</w:t>
      </w:r>
    </w:p>
    <w:p w14:paraId="6E672C2A" w14:textId="77777777" w:rsidR="00C178E4" w:rsidRPr="00721237" w:rsidRDefault="00C178E4" w:rsidP="00721237">
      <w:pPr>
        <w:pStyle w:val="ListParagraph"/>
        <w:spacing w:after="0" w:line="240" w:lineRule="auto"/>
        <w:contextualSpacing w:val="0"/>
        <w:rPr>
          <w:rFonts w:eastAsia="Times New Roman"/>
          <w:b/>
          <w:bCs/>
          <w:lang w:val="en-CA"/>
        </w:rPr>
      </w:pPr>
    </w:p>
    <w:p w14:paraId="08C9E201"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confirm if you have an illustrated and dimensioned artifact data base available. </w:t>
      </w:r>
    </w:p>
    <w:p w14:paraId="009921F7" w14:textId="657C29D6" w:rsidR="00721237" w:rsidRDefault="00100446" w:rsidP="00721237">
      <w:pPr>
        <w:pStyle w:val="ListParagraph"/>
        <w:spacing w:after="0" w:line="240" w:lineRule="auto"/>
        <w:contextualSpacing w:val="0"/>
        <w:rPr>
          <w:rFonts w:eastAsia="Times New Roman"/>
          <w:b/>
          <w:bCs/>
          <w:lang w:val="en-CA"/>
        </w:rPr>
      </w:pPr>
      <w:r>
        <w:rPr>
          <w:rFonts w:eastAsia="Times New Roman"/>
          <w:b/>
          <w:bCs/>
          <w:lang w:val="en-CA"/>
        </w:rPr>
        <w:t xml:space="preserve">We do not have a database available </w:t>
      </w:r>
      <w:proofErr w:type="gramStart"/>
      <w:r>
        <w:rPr>
          <w:rFonts w:eastAsia="Times New Roman"/>
          <w:b/>
          <w:bCs/>
          <w:lang w:val="en-CA"/>
        </w:rPr>
        <w:t>at this time</w:t>
      </w:r>
      <w:proofErr w:type="gramEnd"/>
      <w:r>
        <w:rPr>
          <w:rFonts w:eastAsia="Times New Roman"/>
          <w:b/>
          <w:bCs/>
          <w:lang w:val="en-CA"/>
        </w:rPr>
        <w:t>.</w:t>
      </w:r>
    </w:p>
    <w:p w14:paraId="7A2E094D" w14:textId="77777777" w:rsidR="00C178E4" w:rsidRPr="00721237" w:rsidRDefault="00C178E4" w:rsidP="00721237">
      <w:pPr>
        <w:pStyle w:val="ListParagraph"/>
        <w:spacing w:after="0" w:line="240" w:lineRule="auto"/>
        <w:contextualSpacing w:val="0"/>
        <w:rPr>
          <w:rFonts w:eastAsia="Times New Roman"/>
          <w:b/>
          <w:bCs/>
          <w:lang w:val="en-CA"/>
        </w:rPr>
      </w:pPr>
    </w:p>
    <w:p w14:paraId="43EFFF27"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indicate if translation is required and if the Client will be providing this if this is the case. </w:t>
      </w:r>
    </w:p>
    <w:p w14:paraId="78878BC6" w14:textId="6DD1390C" w:rsidR="00721237" w:rsidRDefault="00100446" w:rsidP="00721237">
      <w:pPr>
        <w:pStyle w:val="ListParagraph"/>
        <w:spacing w:after="0" w:line="240" w:lineRule="auto"/>
        <w:contextualSpacing w:val="0"/>
        <w:rPr>
          <w:rFonts w:eastAsia="Times New Roman"/>
          <w:b/>
          <w:bCs/>
          <w:lang w:val="en-CA"/>
        </w:rPr>
      </w:pPr>
      <w:r>
        <w:rPr>
          <w:rFonts w:eastAsia="Times New Roman"/>
          <w:b/>
          <w:bCs/>
          <w:lang w:val="en-CA"/>
        </w:rPr>
        <w:t>CNCT staff will provide Cherokee translations.</w:t>
      </w:r>
    </w:p>
    <w:p w14:paraId="38FBE667" w14:textId="77777777" w:rsidR="00C178E4" w:rsidRPr="00721237" w:rsidRDefault="00C178E4" w:rsidP="00721237">
      <w:pPr>
        <w:pStyle w:val="ListParagraph"/>
        <w:spacing w:after="0" w:line="240" w:lineRule="auto"/>
        <w:contextualSpacing w:val="0"/>
        <w:rPr>
          <w:rFonts w:eastAsia="Times New Roman"/>
          <w:b/>
          <w:bCs/>
          <w:lang w:val="en-CA"/>
        </w:rPr>
      </w:pPr>
    </w:p>
    <w:p w14:paraId="691C5D3F"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could you change the wording for “Shop Drawings” to “Fabrication Contract Documentation Drawings” as Shop Drawings are undertaken by the fabricator</w:t>
      </w:r>
    </w:p>
    <w:p w14:paraId="13743D2D" w14:textId="0E1EC2CA" w:rsidR="00721237" w:rsidRDefault="00C178E4" w:rsidP="00721237">
      <w:pPr>
        <w:pStyle w:val="ListParagraph"/>
        <w:spacing w:after="0" w:line="240" w:lineRule="auto"/>
        <w:contextualSpacing w:val="0"/>
        <w:rPr>
          <w:rFonts w:eastAsia="Times New Roman"/>
          <w:b/>
          <w:bCs/>
          <w:lang w:val="en-CA"/>
        </w:rPr>
      </w:pPr>
      <w:r>
        <w:rPr>
          <w:rFonts w:eastAsia="Times New Roman"/>
          <w:b/>
          <w:bCs/>
          <w:lang w:val="en-CA"/>
        </w:rPr>
        <w:t>Verbiage will not be changed but intent of terminology is understood.</w:t>
      </w:r>
    </w:p>
    <w:p w14:paraId="77FF6E30" w14:textId="77777777" w:rsidR="00C178E4" w:rsidRPr="00721237" w:rsidRDefault="00C178E4" w:rsidP="00721237">
      <w:pPr>
        <w:pStyle w:val="ListParagraph"/>
        <w:spacing w:after="0" w:line="240" w:lineRule="auto"/>
        <w:contextualSpacing w:val="0"/>
        <w:rPr>
          <w:rFonts w:eastAsia="Times New Roman"/>
          <w:b/>
          <w:bCs/>
          <w:lang w:val="en-CA"/>
        </w:rPr>
      </w:pPr>
    </w:p>
    <w:p w14:paraId="0032312D"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describe what is meant by “staged immersive environments” in Section III?</w:t>
      </w:r>
    </w:p>
    <w:p w14:paraId="5EB0F542" w14:textId="5729ECE3" w:rsidR="00721237" w:rsidRPr="00100446" w:rsidRDefault="00100446" w:rsidP="001162DC">
      <w:pPr>
        <w:pStyle w:val="ListParagraph"/>
        <w:spacing w:after="0" w:line="240" w:lineRule="auto"/>
        <w:contextualSpacing w:val="0"/>
        <w:rPr>
          <w:rFonts w:eastAsia="Times New Roman"/>
          <w:b/>
          <w:bCs/>
          <w:lang w:val="en-CA"/>
        </w:rPr>
      </w:pPr>
      <w:r>
        <w:rPr>
          <w:b/>
          <w:bCs/>
        </w:rPr>
        <w:t xml:space="preserve">These </w:t>
      </w:r>
      <w:r w:rsidR="00A01291">
        <w:rPr>
          <w:b/>
          <w:bCs/>
        </w:rPr>
        <w:t>a</w:t>
      </w:r>
      <w:r>
        <w:rPr>
          <w:b/>
          <w:bCs/>
        </w:rPr>
        <w:t xml:space="preserve">re </w:t>
      </w:r>
      <w:r w:rsidRPr="00100446">
        <w:rPr>
          <w:b/>
          <w:bCs/>
        </w:rPr>
        <w:t xml:space="preserve">exhibit areas </w:t>
      </w:r>
      <w:r w:rsidR="00A01291">
        <w:rPr>
          <w:b/>
          <w:bCs/>
        </w:rPr>
        <w:t>that allow guests to enter a space staged to appear as it might have looked in the past. Inside historical buildings, these areas would seek to replicate original use of spaces.</w:t>
      </w:r>
    </w:p>
    <w:p w14:paraId="2095456B"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could you remove the requirements for bonding (bid Bond, performance bond, and payment bonds) as Design Companies are unable to obtain this. Bonding generally only applies to contractors.</w:t>
      </w:r>
    </w:p>
    <w:p w14:paraId="3FFB5CB2" w14:textId="20835A1B" w:rsidR="001162DC" w:rsidRDefault="00C178E4" w:rsidP="001162DC">
      <w:pPr>
        <w:pStyle w:val="ListParagraph"/>
        <w:spacing w:after="0" w:line="240" w:lineRule="auto"/>
        <w:contextualSpacing w:val="0"/>
        <w:rPr>
          <w:rFonts w:eastAsia="Times New Roman"/>
          <w:b/>
          <w:bCs/>
          <w:lang w:val="en-CA"/>
        </w:rPr>
      </w:pPr>
      <w:r>
        <w:rPr>
          <w:rFonts w:eastAsia="Times New Roman"/>
          <w:b/>
          <w:bCs/>
          <w:lang w:val="en-CA"/>
        </w:rPr>
        <w:t>Bid bond, Payment, and Performance Bonds are not required.</w:t>
      </w:r>
    </w:p>
    <w:p w14:paraId="12FE107D" w14:textId="77777777" w:rsidR="00C178E4" w:rsidRPr="00721237" w:rsidRDefault="00C178E4" w:rsidP="001162DC">
      <w:pPr>
        <w:pStyle w:val="ListParagraph"/>
        <w:spacing w:after="0" w:line="240" w:lineRule="auto"/>
        <w:contextualSpacing w:val="0"/>
        <w:rPr>
          <w:rFonts w:eastAsia="Times New Roman"/>
          <w:b/>
          <w:bCs/>
          <w:lang w:val="en-CA"/>
        </w:rPr>
      </w:pPr>
    </w:p>
    <w:p w14:paraId="1994EAF3"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could you confirm that services are for the design stage only and do not into the fabrication and contract administration phase.</w:t>
      </w:r>
    </w:p>
    <w:p w14:paraId="320D31E7" w14:textId="6E0898BF" w:rsidR="001162DC" w:rsidRDefault="001162DC" w:rsidP="001162DC">
      <w:pPr>
        <w:pStyle w:val="ListParagraph"/>
        <w:spacing w:after="0" w:line="240" w:lineRule="auto"/>
        <w:contextualSpacing w:val="0"/>
        <w:rPr>
          <w:rFonts w:eastAsia="Times New Roman"/>
          <w:b/>
          <w:bCs/>
          <w:lang w:val="en-CA"/>
        </w:rPr>
      </w:pPr>
      <w:r w:rsidRPr="001162DC">
        <w:rPr>
          <w:rFonts w:eastAsia="Times New Roman"/>
          <w:b/>
          <w:bCs/>
          <w:lang w:val="en-CA"/>
        </w:rPr>
        <w:t>This is correct.</w:t>
      </w:r>
    </w:p>
    <w:p w14:paraId="0B945800" w14:textId="77777777" w:rsidR="00C178E4" w:rsidRPr="001162DC" w:rsidRDefault="00C178E4" w:rsidP="001162DC">
      <w:pPr>
        <w:pStyle w:val="ListParagraph"/>
        <w:spacing w:after="0" w:line="240" w:lineRule="auto"/>
        <w:contextualSpacing w:val="0"/>
        <w:rPr>
          <w:rFonts w:eastAsia="Times New Roman"/>
          <w:b/>
          <w:bCs/>
          <w:lang w:val="en-CA"/>
        </w:rPr>
      </w:pPr>
    </w:p>
    <w:p w14:paraId="01061C50"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could you describe the scope of lighting changes. Is there an existing flexible track lighting system and controls? </w:t>
      </w:r>
    </w:p>
    <w:p w14:paraId="4229EB46" w14:textId="30A55E72" w:rsidR="0092556C" w:rsidRDefault="0092556C" w:rsidP="0092556C">
      <w:pPr>
        <w:pStyle w:val="ListParagraph"/>
        <w:spacing w:after="0" w:line="240" w:lineRule="auto"/>
        <w:contextualSpacing w:val="0"/>
        <w:rPr>
          <w:rFonts w:eastAsia="Times New Roman"/>
          <w:b/>
          <w:bCs/>
          <w:lang w:val="en-CA"/>
        </w:rPr>
      </w:pPr>
      <w:r w:rsidRPr="00B7242B">
        <w:rPr>
          <w:rFonts w:eastAsia="Times New Roman"/>
          <w:b/>
          <w:bCs/>
          <w:lang w:val="en-CA"/>
        </w:rPr>
        <w:t xml:space="preserve">There are currently no plans for lighting changes. </w:t>
      </w:r>
      <w:r w:rsidR="00B7242B" w:rsidRPr="00B7242B">
        <w:rPr>
          <w:rFonts w:eastAsia="Times New Roman"/>
          <w:b/>
          <w:bCs/>
          <w:lang w:val="en-CA"/>
        </w:rPr>
        <w:t>Designers shall include recommended lighting types and locations as part of design.</w:t>
      </w:r>
    </w:p>
    <w:p w14:paraId="18E9D486" w14:textId="77777777" w:rsidR="00C178E4" w:rsidRPr="00B7242B" w:rsidRDefault="00C178E4" w:rsidP="0092556C">
      <w:pPr>
        <w:pStyle w:val="ListParagraph"/>
        <w:spacing w:after="0" w:line="240" w:lineRule="auto"/>
        <w:contextualSpacing w:val="0"/>
        <w:rPr>
          <w:rFonts w:eastAsia="Times New Roman"/>
          <w:b/>
          <w:bCs/>
          <w:lang w:val="en-CA"/>
        </w:rPr>
      </w:pPr>
    </w:p>
    <w:p w14:paraId="2E492390" w14:textId="77777777" w:rsidR="00124705"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Is it possible to attend the site visit virtually? </w:t>
      </w:r>
    </w:p>
    <w:p w14:paraId="20B64256" w14:textId="77777777" w:rsidR="00B7242B" w:rsidRDefault="00B7242B" w:rsidP="00B7242B">
      <w:pPr>
        <w:pStyle w:val="ListParagraph"/>
        <w:spacing w:before="120" w:after="0" w:line="240" w:lineRule="auto"/>
        <w:rPr>
          <w:rFonts w:eastAsia="Times New Roman" w:cstheme="minorHAnsi"/>
          <w:b/>
          <w:bCs/>
          <w:spacing w:val="-5"/>
          <w:kern w:val="0"/>
          <w14:ligatures w14:val="none"/>
        </w:rPr>
      </w:pPr>
      <w:r w:rsidRPr="0004322F">
        <w:rPr>
          <w:rFonts w:eastAsia="Times New Roman" w:cstheme="minorHAnsi"/>
          <w:b/>
          <w:bCs/>
          <w:spacing w:val="-5"/>
          <w:kern w:val="0"/>
          <w14:ligatures w14:val="none"/>
        </w:rPr>
        <w:t xml:space="preserve">Yes, pre-bid information updated </w:t>
      </w:r>
      <w:proofErr w:type="gramStart"/>
      <w:r w:rsidRPr="0004322F">
        <w:rPr>
          <w:rFonts w:eastAsia="Times New Roman" w:cstheme="minorHAnsi"/>
          <w:b/>
          <w:bCs/>
          <w:spacing w:val="-5"/>
          <w:kern w:val="0"/>
          <w14:ligatures w14:val="none"/>
        </w:rPr>
        <w:t>to</w:t>
      </w:r>
      <w:proofErr w:type="gramEnd"/>
      <w:r w:rsidRPr="0004322F">
        <w:rPr>
          <w:rFonts w:eastAsia="Times New Roman" w:cstheme="minorHAnsi"/>
          <w:b/>
          <w:bCs/>
          <w:spacing w:val="-5"/>
          <w:kern w:val="0"/>
          <w14:ligatures w14:val="none"/>
        </w:rPr>
        <w:t xml:space="preserve"> non-mandatory. Teams meeting information provided.</w:t>
      </w:r>
    </w:p>
    <w:p w14:paraId="5BC28758" w14:textId="77777777" w:rsidR="00C178E4" w:rsidRPr="0004322F" w:rsidRDefault="00C178E4" w:rsidP="00B7242B">
      <w:pPr>
        <w:pStyle w:val="ListParagraph"/>
        <w:spacing w:before="120" w:after="0" w:line="240" w:lineRule="auto"/>
        <w:rPr>
          <w:rFonts w:eastAsia="Times New Roman" w:cstheme="minorHAnsi"/>
          <w:b/>
          <w:bCs/>
          <w:spacing w:val="-5"/>
          <w:kern w:val="0"/>
          <w14:ligatures w14:val="none"/>
        </w:rPr>
      </w:pPr>
    </w:p>
    <w:p w14:paraId="04832B7A" w14:textId="78DC161C" w:rsidR="00124705" w:rsidRPr="00C178E4" w:rsidRDefault="00124705" w:rsidP="00100446">
      <w:pPr>
        <w:pStyle w:val="ListParagraph"/>
        <w:numPr>
          <w:ilvl w:val="0"/>
          <w:numId w:val="34"/>
        </w:numPr>
        <w:spacing w:after="0" w:line="240" w:lineRule="auto"/>
        <w:contextualSpacing w:val="0"/>
        <w:rPr>
          <w:rFonts w:eastAsia="Times New Roman"/>
          <w:lang w:val="en-CA"/>
        </w:rPr>
      </w:pPr>
      <w:r w:rsidRPr="00124705">
        <w:rPr>
          <w:rFonts w:eastAsia="Times New Roman" w:cstheme="minorHAnsi"/>
          <w:spacing w:val="-5"/>
          <w:kern w:val="0"/>
          <w14:ligatures w14:val="none"/>
        </w:rPr>
        <w:t>Would it be possible to put together one proposal which covers both projects?</w:t>
      </w:r>
    </w:p>
    <w:p w14:paraId="15326718" w14:textId="30A94585" w:rsidR="00B7242B" w:rsidRPr="00C178E4" w:rsidRDefault="00B7242B" w:rsidP="00B7242B">
      <w:pPr>
        <w:pStyle w:val="ListParagraph"/>
        <w:spacing w:after="0" w:line="240" w:lineRule="auto"/>
        <w:contextualSpacing w:val="0"/>
        <w:rPr>
          <w:rFonts w:eastAsia="Times New Roman" w:cstheme="minorHAnsi"/>
          <w:b/>
          <w:bCs/>
          <w:spacing w:val="-5"/>
          <w:kern w:val="0"/>
          <w14:ligatures w14:val="none"/>
        </w:rPr>
      </w:pPr>
      <w:r w:rsidRPr="006B6151">
        <w:rPr>
          <w:rFonts w:eastAsia="Times New Roman" w:cstheme="minorHAnsi"/>
          <w:b/>
          <w:bCs/>
          <w:spacing w:val="-5"/>
          <w:kern w:val="0"/>
          <w14:ligatures w14:val="none"/>
        </w:rPr>
        <w:t xml:space="preserve">Refer </w:t>
      </w:r>
      <w:r w:rsidRPr="00C178E4">
        <w:rPr>
          <w:rFonts w:eastAsia="Times New Roman" w:cstheme="minorHAnsi"/>
          <w:b/>
          <w:bCs/>
          <w:spacing w:val="-5"/>
          <w:kern w:val="0"/>
          <w14:ligatures w14:val="none"/>
        </w:rPr>
        <w:t>to RFP</w:t>
      </w:r>
      <w:r w:rsidR="006B6151" w:rsidRPr="00C178E4">
        <w:rPr>
          <w:rFonts w:eastAsia="Times New Roman" w:cstheme="minorHAnsi"/>
          <w:b/>
          <w:bCs/>
          <w:spacing w:val="-5"/>
          <w:kern w:val="0"/>
          <w14:ligatures w14:val="none"/>
        </w:rPr>
        <w:t>: Multi-Proposal Discount Consideration- Interested bidders are encouraged to review the RFP for the Exhibit Design at the Cherokee National Supreme Court</w:t>
      </w:r>
      <w:r w:rsidR="00902363" w:rsidRPr="00C178E4">
        <w:rPr>
          <w:rFonts w:eastAsia="Times New Roman" w:cstheme="minorHAnsi"/>
          <w:b/>
          <w:bCs/>
          <w:spacing w:val="-5"/>
          <w:kern w:val="0"/>
          <w14:ligatures w14:val="none"/>
        </w:rPr>
        <w:t xml:space="preserve">. </w:t>
      </w:r>
      <w:r w:rsidR="006B6151" w:rsidRPr="00C178E4">
        <w:rPr>
          <w:rFonts w:eastAsia="Times New Roman" w:cstheme="minorHAnsi"/>
          <w:b/>
          <w:bCs/>
          <w:spacing w:val="-5"/>
          <w:kern w:val="0"/>
          <w14:ligatures w14:val="none"/>
        </w:rPr>
        <w:t>The project is similar in nature to the Prison, 1 block away. Consideration will be given to those firms submitting proposals for both locations. Bidders shall include, in writing, any potential cost savings and schedule impact if awarded for both RFP’s.</w:t>
      </w:r>
    </w:p>
    <w:p w14:paraId="337DB973" w14:textId="77777777" w:rsidR="00C178E4" w:rsidRPr="00C178E4" w:rsidRDefault="00C178E4" w:rsidP="00B7242B">
      <w:pPr>
        <w:pStyle w:val="ListParagraph"/>
        <w:spacing w:after="0" w:line="240" w:lineRule="auto"/>
        <w:contextualSpacing w:val="0"/>
        <w:rPr>
          <w:rFonts w:eastAsia="Times New Roman"/>
          <w:b/>
          <w:bCs/>
          <w:lang w:val="en-CA"/>
        </w:rPr>
      </w:pPr>
    </w:p>
    <w:p w14:paraId="37278DAF" w14:textId="77777777" w:rsidR="00124705" w:rsidRPr="00C178E4" w:rsidRDefault="00124705" w:rsidP="00100446">
      <w:pPr>
        <w:pStyle w:val="ListParagraph"/>
        <w:numPr>
          <w:ilvl w:val="0"/>
          <w:numId w:val="34"/>
        </w:numPr>
        <w:spacing w:before="120" w:after="0" w:line="240" w:lineRule="auto"/>
        <w:rPr>
          <w:rFonts w:eastAsia="Times New Roman" w:cstheme="minorHAnsi"/>
          <w:spacing w:val="-5"/>
          <w:kern w:val="0"/>
          <w14:ligatures w14:val="none"/>
        </w:rPr>
      </w:pPr>
      <w:r w:rsidRPr="00C178E4">
        <w:rPr>
          <w:rFonts w:eastAsia="Times New Roman" w:cstheme="minorHAnsi"/>
          <w:spacing w:val="-5"/>
          <w:kern w:val="0"/>
          <w14:ligatures w14:val="none"/>
        </w:rPr>
        <w:t xml:space="preserve">Is the interpretive </w:t>
      </w:r>
      <w:proofErr w:type="spellStart"/>
      <w:r w:rsidRPr="00C178E4">
        <w:rPr>
          <w:rFonts w:eastAsia="Times New Roman" w:cstheme="minorHAnsi"/>
          <w:spacing w:val="-5"/>
          <w:kern w:val="0"/>
          <w14:ligatures w14:val="none"/>
        </w:rPr>
        <w:t>centre</w:t>
      </w:r>
      <w:proofErr w:type="spellEnd"/>
      <w:r w:rsidRPr="00C178E4">
        <w:rPr>
          <w:rFonts w:eastAsia="Times New Roman" w:cstheme="minorHAnsi"/>
          <w:spacing w:val="-5"/>
          <w:kern w:val="0"/>
          <w14:ligatures w14:val="none"/>
        </w:rPr>
        <w:t xml:space="preserve"> part of the scope of work or excluded?</w:t>
      </w:r>
    </w:p>
    <w:p w14:paraId="78226C21" w14:textId="42E4D23D" w:rsidR="00902363" w:rsidRPr="00C178E4" w:rsidRDefault="00902363" w:rsidP="00902363">
      <w:pPr>
        <w:pStyle w:val="ListParagraph"/>
        <w:spacing w:before="120" w:after="0" w:line="240" w:lineRule="auto"/>
        <w:rPr>
          <w:rFonts w:eastAsia="Times New Roman" w:cstheme="minorHAnsi"/>
          <w:b/>
          <w:bCs/>
          <w:spacing w:val="-5"/>
          <w:kern w:val="0"/>
          <w14:ligatures w14:val="none"/>
        </w:rPr>
      </w:pPr>
      <w:r w:rsidRPr="00C178E4">
        <w:rPr>
          <w:rFonts w:eastAsia="Times New Roman" w:cstheme="minorHAnsi"/>
          <w:b/>
          <w:bCs/>
          <w:spacing w:val="-5"/>
          <w:kern w:val="0"/>
          <w14:ligatures w14:val="none"/>
        </w:rPr>
        <w:t>Prison Interpretive Center is included in scope.</w:t>
      </w:r>
    </w:p>
    <w:p w14:paraId="315ECDE0" w14:textId="77777777" w:rsidR="00C178E4" w:rsidRPr="00C178E4" w:rsidRDefault="00C178E4" w:rsidP="00902363">
      <w:pPr>
        <w:pStyle w:val="ListParagraph"/>
        <w:spacing w:before="120" w:after="0" w:line="240" w:lineRule="auto"/>
        <w:rPr>
          <w:rFonts w:eastAsia="Times New Roman" w:cstheme="minorHAnsi"/>
          <w:b/>
          <w:bCs/>
          <w:spacing w:val="-5"/>
          <w:kern w:val="0"/>
          <w14:ligatures w14:val="none"/>
        </w:rPr>
      </w:pPr>
    </w:p>
    <w:p w14:paraId="03734C6B" w14:textId="77777777" w:rsidR="00124705" w:rsidRPr="00C178E4" w:rsidRDefault="00124705" w:rsidP="00100446">
      <w:pPr>
        <w:pStyle w:val="ListParagraph"/>
        <w:numPr>
          <w:ilvl w:val="0"/>
          <w:numId w:val="34"/>
        </w:numPr>
        <w:spacing w:before="120" w:after="0" w:line="240" w:lineRule="auto"/>
        <w:rPr>
          <w:rFonts w:eastAsia="Times New Roman" w:cstheme="minorHAnsi"/>
          <w:spacing w:val="-5"/>
          <w:kern w:val="0"/>
          <w14:ligatures w14:val="none"/>
        </w:rPr>
      </w:pPr>
      <w:r w:rsidRPr="00C178E4">
        <w:rPr>
          <w:rFonts w:eastAsia="Times New Roman" w:cstheme="minorHAnsi"/>
          <w:spacing w:val="-5"/>
          <w:kern w:val="0"/>
          <w14:ligatures w14:val="none"/>
        </w:rPr>
        <w:t xml:space="preserve">Does inclusion in this phase preclude a consultant from bidding on the next phase? (e.g., if a fabricator was included as a cost consultant on this phase, would that render them ineligible to bid on fabrication?) </w:t>
      </w:r>
    </w:p>
    <w:p w14:paraId="58F81398" w14:textId="45953B76" w:rsidR="00902363" w:rsidRPr="00C178E4" w:rsidRDefault="00902363" w:rsidP="00902363">
      <w:pPr>
        <w:pStyle w:val="ListParagraph"/>
        <w:spacing w:before="120" w:after="0" w:line="240" w:lineRule="auto"/>
        <w:rPr>
          <w:rFonts w:eastAsia="Times New Roman" w:cstheme="minorHAnsi"/>
          <w:b/>
          <w:bCs/>
          <w:spacing w:val="-5"/>
          <w:kern w:val="0"/>
          <w14:ligatures w14:val="none"/>
        </w:rPr>
      </w:pPr>
      <w:r w:rsidRPr="00C178E4">
        <w:rPr>
          <w:rFonts w:eastAsia="Times New Roman" w:cstheme="minorHAnsi"/>
          <w:b/>
          <w:bCs/>
          <w:spacing w:val="-5"/>
          <w:kern w:val="0"/>
          <w14:ligatures w14:val="none"/>
        </w:rPr>
        <w:t xml:space="preserve">No, a </w:t>
      </w:r>
      <w:bookmarkStart w:id="2" w:name="_Hlk196128816"/>
      <w:r w:rsidRPr="00C178E4">
        <w:rPr>
          <w:rFonts w:eastAsia="Times New Roman" w:cstheme="minorHAnsi"/>
          <w:b/>
          <w:bCs/>
          <w:spacing w:val="-5"/>
          <w:kern w:val="0"/>
          <w14:ligatures w14:val="none"/>
        </w:rPr>
        <w:t>separate solicitation will be posted for fabrication</w:t>
      </w:r>
      <w:r w:rsidR="00151541" w:rsidRPr="00C178E4">
        <w:rPr>
          <w:rFonts w:eastAsia="Times New Roman" w:cstheme="minorHAnsi"/>
          <w:b/>
          <w:bCs/>
          <w:spacing w:val="-5"/>
          <w:kern w:val="0"/>
          <w14:ligatures w14:val="none"/>
        </w:rPr>
        <w:t>/installation.</w:t>
      </w:r>
      <w:bookmarkEnd w:id="2"/>
    </w:p>
    <w:p w14:paraId="03C06BA4" w14:textId="77777777" w:rsidR="00260BD9" w:rsidRPr="00C178E4" w:rsidRDefault="00260BD9" w:rsidP="00902363">
      <w:pPr>
        <w:pStyle w:val="ListParagraph"/>
        <w:spacing w:before="120" w:after="0" w:line="240" w:lineRule="auto"/>
        <w:rPr>
          <w:rFonts w:eastAsia="Times New Roman" w:cstheme="minorHAnsi"/>
          <w:b/>
          <w:bCs/>
          <w:spacing w:val="-5"/>
          <w:kern w:val="0"/>
          <w14:ligatures w14:val="none"/>
        </w:rPr>
      </w:pPr>
    </w:p>
    <w:p w14:paraId="7347A346" w14:textId="77777777" w:rsidR="009F4F5C" w:rsidRPr="00C178E4" w:rsidRDefault="009F4F5C" w:rsidP="00C178E4">
      <w:pPr>
        <w:pStyle w:val="ListParagraph"/>
        <w:numPr>
          <w:ilvl w:val="0"/>
          <w:numId w:val="34"/>
        </w:numPr>
        <w:spacing w:line="240" w:lineRule="auto"/>
        <w:rPr>
          <w:lang w:val="en-CA"/>
        </w:rPr>
      </w:pPr>
      <w:r w:rsidRPr="00C178E4">
        <w:rPr>
          <w:lang w:val="en-CA"/>
        </w:rPr>
        <w:t xml:space="preserve">Would it be permissible to contact the building's architect for questions about services rendered? </w:t>
      </w:r>
    </w:p>
    <w:p w14:paraId="582DC220" w14:textId="6FBBE488" w:rsidR="00260BD9" w:rsidRPr="00C178E4" w:rsidRDefault="00260BD9" w:rsidP="00C178E4">
      <w:pPr>
        <w:pStyle w:val="ListParagraph"/>
        <w:spacing w:after="0" w:line="240" w:lineRule="auto"/>
        <w:rPr>
          <w:rFonts w:eastAsia="Times New Roman" w:cstheme="minorHAnsi"/>
          <w:b/>
          <w:bCs/>
          <w:spacing w:val="-5"/>
          <w:kern w:val="0"/>
          <w14:ligatures w14:val="none"/>
        </w:rPr>
      </w:pPr>
    </w:p>
    <w:p w14:paraId="00CE1E0A" w14:textId="73094B45" w:rsidR="009F4F5C" w:rsidRPr="00C178E4" w:rsidRDefault="009F4F5C" w:rsidP="00C178E4">
      <w:pPr>
        <w:pStyle w:val="ListParagraph"/>
        <w:spacing w:after="0" w:line="240" w:lineRule="auto"/>
        <w:rPr>
          <w:rFonts w:eastAsia="Times New Roman" w:cstheme="minorHAnsi"/>
          <w:b/>
          <w:bCs/>
          <w:spacing w:val="-5"/>
          <w:kern w:val="0"/>
          <w14:ligatures w14:val="none"/>
        </w:rPr>
      </w:pPr>
      <w:r w:rsidRPr="00C178E4">
        <w:rPr>
          <w:rFonts w:eastAsia="Times New Roman" w:cstheme="minorHAnsi"/>
          <w:b/>
          <w:bCs/>
          <w:spacing w:val="-5"/>
          <w:kern w:val="0"/>
          <w14:ligatures w14:val="none"/>
        </w:rPr>
        <w:t>No, there is currently no Architect under contract for this project.</w:t>
      </w:r>
    </w:p>
    <w:p w14:paraId="08482D1C" w14:textId="77777777" w:rsidR="003173AC" w:rsidRPr="00C178E4" w:rsidRDefault="003173AC" w:rsidP="00C178E4">
      <w:pPr>
        <w:pStyle w:val="ListParagraph"/>
        <w:spacing w:after="0" w:line="240" w:lineRule="auto"/>
        <w:rPr>
          <w:rFonts w:eastAsia="Times New Roman" w:cstheme="minorHAnsi"/>
          <w:b/>
          <w:bCs/>
          <w:spacing w:val="-5"/>
          <w:kern w:val="0"/>
          <w14:ligatures w14:val="none"/>
        </w:rPr>
      </w:pPr>
    </w:p>
    <w:p w14:paraId="4F817419" w14:textId="655E3F0C" w:rsidR="003173AC" w:rsidRPr="00C178E4" w:rsidRDefault="003173AC" w:rsidP="00C178E4">
      <w:pPr>
        <w:pStyle w:val="ListParagraph"/>
        <w:numPr>
          <w:ilvl w:val="0"/>
          <w:numId w:val="34"/>
        </w:numPr>
        <w:spacing w:after="0" w:line="240" w:lineRule="auto"/>
        <w:rPr>
          <w:rFonts w:eastAsia="Times New Roman" w:cstheme="minorHAnsi"/>
          <w:spacing w:val="-5"/>
          <w:kern w:val="0"/>
          <w14:ligatures w14:val="none"/>
        </w:rPr>
      </w:pPr>
      <w:r w:rsidRPr="00C178E4">
        <w:rPr>
          <w:rFonts w:eastAsia="Times New Roman" w:cstheme="minorHAnsi"/>
          <w:spacing w:val="-5"/>
          <w:kern w:val="0"/>
          <w14:ligatures w14:val="none"/>
        </w:rPr>
        <w:t>Do you have a preference or recommendation for a local electrical/lighting consultant?</w:t>
      </w:r>
    </w:p>
    <w:p w14:paraId="4CE2C947" w14:textId="77777777" w:rsidR="003173AC" w:rsidRPr="00C178E4" w:rsidRDefault="003173AC" w:rsidP="00C178E4">
      <w:pPr>
        <w:pStyle w:val="ListParagraph"/>
        <w:spacing w:after="0" w:line="240" w:lineRule="auto"/>
        <w:rPr>
          <w:rFonts w:eastAsia="Times New Roman" w:cstheme="minorHAnsi"/>
          <w:spacing w:val="-5"/>
          <w:kern w:val="0"/>
          <w14:ligatures w14:val="none"/>
        </w:rPr>
      </w:pPr>
    </w:p>
    <w:p w14:paraId="7E0849A0" w14:textId="730EA586" w:rsidR="003E2918" w:rsidRPr="00C178E4" w:rsidRDefault="005B526B" w:rsidP="00C178E4">
      <w:pPr>
        <w:spacing w:after="0" w:line="240" w:lineRule="auto"/>
        <w:ind w:left="720"/>
        <w:rPr>
          <w:rFonts w:eastAsia="Times New Roman" w:cstheme="minorHAnsi"/>
          <w:b/>
          <w:bCs/>
          <w:spacing w:val="-5"/>
          <w:kern w:val="0"/>
          <w14:ligatures w14:val="none"/>
        </w:rPr>
      </w:pPr>
      <w:r w:rsidRPr="00C178E4">
        <w:rPr>
          <w:rFonts w:eastAsia="Times New Roman" w:cstheme="minorHAnsi"/>
          <w:b/>
          <w:bCs/>
          <w:spacing w:val="-5"/>
          <w:kern w:val="0"/>
          <w14:ligatures w14:val="none"/>
        </w:rPr>
        <w:t xml:space="preserve">No, </w:t>
      </w:r>
      <w:r w:rsidR="00853FC1" w:rsidRPr="00C178E4">
        <w:rPr>
          <w:rFonts w:eastAsia="Times New Roman" w:cstheme="minorHAnsi"/>
          <w:b/>
          <w:bCs/>
          <w:spacing w:val="-5"/>
          <w:kern w:val="0"/>
          <w14:ligatures w14:val="none"/>
        </w:rPr>
        <w:t xml:space="preserve">a lighting consultant is not required for this RFP. </w:t>
      </w:r>
      <w:r w:rsidR="00132C6D" w:rsidRPr="00C178E4">
        <w:rPr>
          <w:rFonts w:eastAsia="Times New Roman" w:cstheme="minorHAnsi"/>
          <w:b/>
          <w:bCs/>
          <w:spacing w:val="-5"/>
          <w:kern w:val="0"/>
          <w14:ligatures w14:val="none"/>
        </w:rPr>
        <w:t>RFP states that</w:t>
      </w:r>
      <w:r w:rsidR="00827769" w:rsidRPr="00C178E4">
        <w:rPr>
          <w:rFonts w:eastAsia="Times New Roman" w:cstheme="minorHAnsi"/>
          <w:b/>
          <w:bCs/>
          <w:spacing w:val="-5"/>
          <w:kern w:val="0"/>
          <w14:ligatures w14:val="none"/>
        </w:rPr>
        <w:t xml:space="preserve"> </w:t>
      </w:r>
      <w:r w:rsidR="00A524EA" w:rsidRPr="00C178E4">
        <w:rPr>
          <w:rFonts w:eastAsia="Times New Roman" w:cstheme="minorHAnsi"/>
          <w:b/>
          <w:bCs/>
          <w:spacing w:val="-5"/>
          <w:kern w:val="0"/>
          <w14:ligatures w14:val="none"/>
        </w:rPr>
        <w:t>the</w:t>
      </w:r>
      <w:r w:rsidR="00132C6D" w:rsidRPr="00C178E4">
        <w:rPr>
          <w:rFonts w:eastAsia="Times New Roman" w:cstheme="minorHAnsi"/>
          <w:b/>
          <w:bCs/>
          <w:spacing w:val="-5"/>
          <w:kern w:val="0"/>
          <w14:ligatures w14:val="none"/>
        </w:rPr>
        <w:t xml:space="preserve"> “</w:t>
      </w:r>
      <w:r w:rsidR="003E2918" w:rsidRPr="00C178E4">
        <w:rPr>
          <w:rFonts w:eastAsia="Times New Roman" w:cstheme="minorHAnsi"/>
          <w:b/>
          <w:bCs/>
          <w:spacing w:val="-5"/>
          <w:kern w:val="0"/>
          <w14:ligatures w14:val="none"/>
        </w:rPr>
        <w:t>Design firm will be asked to specify lighting and electrical components as it relates to the overall design of the project.</w:t>
      </w:r>
      <w:r w:rsidR="00132C6D" w:rsidRPr="00C178E4">
        <w:rPr>
          <w:rFonts w:eastAsia="Times New Roman" w:cstheme="minorHAnsi"/>
          <w:b/>
          <w:bCs/>
          <w:spacing w:val="-5"/>
          <w:kern w:val="0"/>
          <w14:ligatures w14:val="none"/>
        </w:rPr>
        <w:t>”</w:t>
      </w:r>
      <w:r w:rsidR="003E2918" w:rsidRPr="00C178E4">
        <w:rPr>
          <w:rFonts w:eastAsia="Times New Roman" w:cstheme="minorHAnsi"/>
          <w:b/>
          <w:bCs/>
          <w:spacing w:val="-5"/>
          <w:kern w:val="0"/>
          <w14:ligatures w14:val="none"/>
        </w:rPr>
        <w:t xml:space="preserve"> </w:t>
      </w:r>
      <w:r w:rsidR="00827769" w:rsidRPr="00C178E4">
        <w:rPr>
          <w:rFonts w:eastAsia="Times New Roman" w:cstheme="minorHAnsi"/>
          <w:b/>
          <w:bCs/>
          <w:spacing w:val="-5"/>
          <w:kern w:val="0"/>
          <w14:ligatures w14:val="none"/>
        </w:rPr>
        <w:t xml:space="preserve">A lighting consultant is not </w:t>
      </w:r>
      <w:proofErr w:type="gramStart"/>
      <w:r w:rsidR="00827769" w:rsidRPr="00C178E4">
        <w:rPr>
          <w:rFonts w:eastAsia="Times New Roman" w:cstheme="minorHAnsi"/>
          <w:b/>
          <w:bCs/>
          <w:spacing w:val="-5"/>
          <w:kern w:val="0"/>
          <w14:ligatures w14:val="none"/>
        </w:rPr>
        <w:t>required,</w:t>
      </w:r>
      <w:proofErr w:type="gramEnd"/>
      <w:r w:rsidR="00827769" w:rsidRPr="00C178E4">
        <w:rPr>
          <w:rFonts w:eastAsia="Times New Roman" w:cstheme="minorHAnsi"/>
          <w:b/>
          <w:bCs/>
          <w:spacing w:val="-5"/>
          <w:kern w:val="0"/>
          <w14:ligatures w14:val="none"/>
        </w:rPr>
        <w:t xml:space="preserve"> however </w:t>
      </w:r>
      <w:r w:rsidR="00D15D96" w:rsidRPr="00C178E4">
        <w:rPr>
          <w:rFonts w:eastAsia="Times New Roman" w:cstheme="minorHAnsi"/>
          <w:b/>
          <w:bCs/>
          <w:spacing w:val="-5"/>
          <w:kern w:val="0"/>
          <w14:ligatures w14:val="none"/>
        </w:rPr>
        <w:t xml:space="preserve">bidders may </w:t>
      </w:r>
      <w:r w:rsidR="00A524EA" w:rsidRPr="00C178E4">
        <w:rPr>
          <w:rFonts w:eastAsia="Times New Roman" w:cstheme="minorHAnsi"/>
          <w:b/>
          <w:bCs/>
          <w:spacing w:val="-5"/>
          <w:kern w:val="0"/>
          <w14:ligatures w14:val="none"/>
        </w:rPr>
        <w:t>use a consultant to meet this requirement.</w:t>
      </w:r>
    </w:p>
    <w:p w14:paraId="78DD82F0" w14:textId="77777777" w:rsidR="00887231" w:rsidRPr="00C178E4" w:rsidRDefault="00887231" w:rsidP="00C178E4">
      <w:pPr>
        <w:spacing w:line="240" w:lineRule="auto"/>
        <w:rPr>
          <w:b/>
          <w:bCs/>
          <w:color w:val="000000"/>
        </w:rPr>
      </w:pPr>
    </w:p>
    <w:p w14:paraId="4227E555" w14:textId="3344DABA" w:rsidR="004245E1" w:rsidRPr="00C178E4" w:rsidRDefault="004245E1" w:rsidP="00C178E4">
      <w:pPr>
        <w:pStyle w:val="ListParagraph"/>
        <w:numPr>
          <w:ilvl w:val="0"/>
          <w:numId w:val="34"/>
        </w:numPr>
        <w:spacing w:line="240" w:lineRule="auto"/>
        <w:rPr>
          <w:color w:val="000000"/>
        </w:rPr>
      </w:pPr>
      <w:r w:rsidRPr="00C178E4">
        <w:rPr>
          <w:color w:val="000000"/>
        </w:rPr>
        <w:t>Is the entire exhibition permanent, or should our team consider incorporating temporary exhibits?</w:t>
      </w:r>
    </w:p>
    <w:p w14:paraId="4172E067" w14:textId="2BA44BEC" w:rsidR="004245E1" w:rsidRPr="00C178E4" w:rsidRDefault="004245E1" w:rsidP="00C178E4">
      <w:pPr>
        <w:spacing w:line="240" w:lineRule="auto"/>
        <w:ind w:left="720"/>
        <w:rPr>
          <w:b/>
          <w:bCs/>
          <w:color w:val="000000"/>
        </w:rPr>
      </w:pPr>
      <w:r w:rsidRPr="00C178E4">
        <w:rPr>
          <w:b/>
          <w:bCs/>
          <w:color w:val="000000"/>
        </w:rPr>
        <w:t>All spaces should be considered permanent exhibits allowing for ability to consistently update artifacts and panels with local vendors.</w:t>
      </w:r>
    </w:p>
    <w:p w14:paraId="284E55A7" w14:textId="64C4A60D" w:rsidR="004245E1" w:rsidRPr="00C178E4" w:rsidRDefault="004245E1" w:rsidP="00C178E4">
      <w:pPr>
        <w:pStyle w:val="ListParagraph"/>
        <w:numPr>
          <w:ilvl w:val="0"/>
          <w:numId w:val="34"/>
        </w:numPr>
        <w:spacing w:line="240" w:lineRule="auto"/>
        <w:rPr>
          <w:color w:val="000000"/>
        </w:rPr>
      </w:pPr>
      <w:r w:rsidRPr="00C178E4">
        <w:rPr>
          <w:color w:val="000000"/>
        </w:rPr>
        <w:t>Will the client reuse any part of the exhibit?</w:t>
      </w:r>
    </w:p>
    <w:p w14:paraId="0F094866" w14:textId="01A1A53D" w:rsidR="004245E1" w:rsidRPr="00C178E4" w:rsidRDefault="004245E1" w:rsidP="00C178E4">
      <w:pPr>
        <w:spacing w:line="240" w:lineRule="auto"/>
        <w:ind w:left="720"/>
        <w:rPr>
          <w:b/>
          <w:bCs/>
          <w:color w:val="000000"/>
        </w:rPr>
      </w:pPr>
      <w:r w:rsidRPr="00C178E4">
        <w:rPr>
          <w:b/>
          <w:bCs/>
          <w:color w:val="000000"/>
        </w:rPr>
        <w:t xml:space="preserve">Beyond prison cells, there are no expectations to reuse existing physical elements of the current exhibit. </w:t>
      </w:r>
    </w:p>
    <w:p w14:paraId="12743C98" w14:textId="45FF93FF" w:rsidR="00E9162E" w:rsidRPr="00C178E4" w:rsidRDefault="00E9162E" w:rsidP="00C178E4">
      <w:pPr>
        <w:spacing w:line="240" w:lineRule="auto"/>
        <w:rPr>
          <w:color w:val="000000"/>
        </w:rPr>
      </w:pPr>
      <w:r w:rsidRPr="00C178E4">
        <w:rPr>
          <w:b/>
          <w:bCs/>
          <w:color w:val="000000"/>
        </w:rPr>
        <w:t>CN Prison Museum Questions</w:t>
      </w:r>
    </w:p>
    <w:p w14:paraId="18D89D57" w14:textId="75B39107" w:rsidR="00151541" w:rsidRPr="00C178E4" w:rsidRDefault="00E9162E" w:rsidP="00C178E4">
      <w:pPr>
        <w:pStyle w:val="ListParagraph"/>
        <w:numPr>
          <w:ilvl w:val="0"/>
          <w:numId w:val="34"/>
        </w:numPr>
        <w:spacing w:after="100" w:afterAutospacing="1" w:line="240" w:lineRule="auto"/>
        <w:rPr>
          <w:rFonts w:eastAsia="Times New Roman"/>
          <w:color w:val="000000"/>
        </w:rPr>
      </w:pPr>
      <w:r w:rsidRPr="00C178E4">
        <w:rPr>
          <w:rFonts w:eastAsia="Times New Roman"/>
          <w:color w:val="000000"/>
        </w:rPr>
        <w:t>Would it be possible to receive an extension on the due date? Since the questions are due a week prior, it may be difficult to ensure our response reflects any new information that becomes available after the questions are answered.</w:t>
      </w:r>
    </w:p>
    <w:p w14:paraId="60121A5E" w14:textId="5D7797BD" w:rsidR="00151541" w:rsidRPr="00C178E4" w:rsidRDefault="00151541" w:rsidP="00C178E4">
      <w:pPr>
        <w:spacing w:after="100" w:afterAutospacing="1" w:line="240" w:lineRule="auto"/>
        <w:ind w:left="720"/>
        <w:rPr>
          <w:rFonts w:eastAsia="Times New Roman"/>
          <w:b/>
          <w:bCs/>
          <w:color w:val="000000"/>
        </w:rPr>
      </w:pPr>
      <w:r w:rsidRPr="00C178E4">
        <w:rPr>
          <w:rFonts w:eastAsia="Times New Roman"/>
          <w:b/>
          <w:bCs/>
          <w:color w:val="000000"/>
        </w:rPr>
        <w:t>Bid date</w:t>
      </w:r>
      <w:r w:rsidR="00C178E4">
        <w:rPr>
          <w:rFonts w:eastAsia="Times New Roman"/>
          <w:b/>
          <w:bCs/>
          <w:color w:val="000000"/>
        </w:rPr>
        <w:t xml:space="preserve"> is extended to May 2 @ 5 PM</w:t>
      </w:r>
    </w:p>
    <w:p w14:paraId="4CF5297E"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 xml:space="preserve">Please confirm that the company that is awarded this design contract will be eligible to bid the fabrication work </w:t>
      </w:r>
      <w:proofErr w:type="gramStart"/>
      <w:r w:rsidRPr="00C178E4">
        <w:rPr>
          <w:rFonts w:eastAsia="Times New Roman"/>
          <w:color w:val="000000"/>
        </w:rPr>
        <w:t>at a later date</w:t>
      </w:r>
      <w:proofErr w:type="gramEnd"/>
      <w:r w:rsidRPr="00C178E4">
        <w:rPr>
          <w:rFonts w:eastAsia="Times New Roman"/>
          <w:color w:val="000000"/>
        </w:rPr>
        <w:t>.</w:t>
      </w:r>
    </w:p>
    <w:p w14:paraId="6C07E418" w14:textId="62109A30" w:rsidR="00151541" w:rsidRPr="00C178E4" w:rsidRDefault="00151541" w:rsidP="00C178E4">
      <w:pPr>
        <w:spacing w:after="100" w:afterAutospacing="1" w:line="240" w:lineRule="auto"/>
        <w:ind w:left="720"/>
        <w:rPr>
          <w:rFonts w:eastAsia="Times New Roman"/>
          <w:b/>
          <w:bCs/>
          <w:color w:val="000000"/>
        </w:rPr>
      </w:pPr>
      <w:bookmarkStart w:id="3" w:name="_Hlk196129880"/>
      <w:r w:rsidRPr="00C178E4">
        <w:rPr>
          <w:rFonts w:eastAsia="Times New Roman"/>
          <w:b/>
          <w:bCs/>
          <w:color w:val="000000"/>
        </w:rPr>
        <w:t xml:space="preserve">A separate solicitation will be posted for fabrication/installation. </w:t>
      </w:r>
      <w:r w:rsidR="009222AC" w:rsidRPr="00C178E4">
        <w:rPr>
          <w:rFonts w:eastAsia="Times New Roman"/>
          <w:b/>
          <w:bCs/>
          <w:color w:val="000000"/>
        </w:rPr>
        <w:t>Successful bidder will not be precluded from bidding fabrication ba</w:t>
      </w:r>
      <w:r w:rsidR="000226CE" w:rsidRPr="00C178E4">
        <w:rPr>
          <w:rFonts w:eastAsia="Times New Roman"/>
          <w:b/>
          <w:bCs/>
          <w:color w:val="000000"/>
        </w:rPr>
        <w:t>sed on this.</w:t>
      </w:r>
      <w:bookmarkEnd w:id="3"/>
      <w:r w:rsidRPr="00C178E4">
        <w:rPr>
          <w:rFonts w:eastAsia="Times New Roman"/>
          <w:b/>
          <w:bCs/>
          <w:color w:val="000000"/>
        </w:rPr>
        <w:tab/>
      </w:r>
    </w:p>
    <w:p w14:paraId="70E7E9E8" w14:textId="77777777" w:rsidR="00565554" w:rsidRPr="00565554" w:rsidRDefault="00E9162E" w:rsidP="00D24F0E">
      <w:pPr>
        <w:numPr>
          <w:ilvl w:val="0"/>
          <w:numId w:val="34"/>
        </w:numPr>
        <w:spacing w:after="100" w:afterAutospacing="1" w:line="240" w:lineRule="auto"/>
        <w:rPr>
          <w:rFonts w:eastAsia="Times New Roman"/>
          <w:b/>
          <w:bCs/>
          <w:color w:val="000000"/>
        </w:rPr>
      </w:pPr>
      <w:r w:rsidRPr="00565554">
        <w:rPr>
          <w:rFonts w:eastAsia="Times New Roman"/>
          <w:color w:val="000000"/>
        </w:rPr>
        <w:t>Is the same client team working on the CN Prison Museum and CN Supreme Court Museum project? Example: would it be the same team at meetings, on-site workshops, reviewing deliverables, etc.?</w:t>
      </w:r>
    </w:p>
    <w:p w14:paraId="162BCB62" w14:textId="4A2E6510" w:rsidR="000226CE" w:rsidRDefault="000226CE" w:rsidP="00565554">
      <w:pPr>
        <w:spacing w:after="100" w:afterAutospacing="1" w:line="240" w:lineRule="auto"/>
        <w:ind w:left="720"/>
        <w:rPr>
          <w:rFonts w:eastAsia="Times New Roman"/>
          <w:b/>
          <w:bCs/>
          <w:color w:val="000000"/>
        </w:rPr>
      </w:pPr>
      <w:r w:rsidRPr="00565554">
        <w:rPr>
          <w:rFonts w:eastAsia="Times New Roman"/>
          <w:b/>
          <w:bCs/>
          <w:color w:val="000000"/>
        </w:rPr>
        <w:t>Yes.</w:t>
      </w:r>
    </w:p>
    <w:p w14:paraId="2C07918A"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How quickly do you anticipate moving through contracting?</w:t>
      </w:r>
    </w:p>
    <w:p w14:paraId="6026E762" w14:textId="158B8E6D" w:rsidR="000226CE" w:rsidRPr="00C178E4" w:rsidRDefault="004D0B3E" w:rsidP="00C178E4">
      <w:pPr>
        <w:spacing w:after="100" w:afterAutospacing="1" w:line="240" w:lineRule="auto"/>
        <w:ind w:left="720"/>
        <w:rPr>
          <w:rFonts w:eastAsia="Times New Roman"/>
          <w:b/>
          <w:bCs/>
          <w:color w:val="000000"/>
        </w:rPr>
      </w:pPr>
      <w:bookmarkStart w:id="4" w:name="_Hlk196129916"/>
      <w:r w:rsidRPr="00C178E4">
        <w:rPr>
          <w:rFonts w:eastAsia="Times New Roman"/>
          <w:b/>
          <w:bCs/>
          <w:color w:val="000000"/>
        </w:rPr>
        <w:t>Contracts typically take 2 weeks following successful bidder interviews.</w:t>
      </w:r>
    </w:p>
    <w:bookmarkEnd w:id="4"/>
    <w:p w14:paraId="39672649"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Do you have an anticipated award date?</w:t>
      </w:r>
    </w:p>
    <w:p w14:paraId="2A3A77FA" w14:textId="7DD72BD8" w:rsidR="004D0B3E" w:rsidRPr="00C178E4" w:rsidRDefault="004D0B3E" w:rsidP="00C178E4">
      <w:pPr>
        <w:spacing w:after="100" w:afterAutospacing="1" w:line="240" w:lineRule="auto"/>
        <w:ind w:left="720"/>
        <w:rPr>
          <w:rFonts w:eastAsia="Times New Roman"/>
          <w:b/>
          <w:bCs/>
          <w:color w:val="000000"/>
        </w:rPr>
      </w:pPr>
      <w:r w:rsidRPr="00C178E4">
        <w:rPr>
          <w:rFonts w:eastAsia="Times New Roman"/>
          <w:b/>
          <w:bCs/>
          <w:color w:val="000000"/>
        </w:rPr>
        <w:lastRenderedPageBreak/>
        <w:t xml:space="preserve">Not </w:t>
      </w:r>
      <w:proofErr w:type="gramStart"/>
      <w:r w:rsidRPr="00C178E4">
        <w:rPr>
          <w:rFonts w:eastAsia="Times New Roman"/>
          <w:b/>
          <w:bCs/>
          <w:color w:val="000000"/>
        </w:rPr>
        <w:t>at this time</w:t>
      </w:r>
      <w:proofErr w:type="gramEnd"/>
      <w:r w:rsidRPr="00C178E4">
        <w:rPr>
          <w:rFonts w:eastAsia="Times New Roman"/>
          <w:b/>
          <w:bCs/>
          <w:color w:val="000000"/>
        </w:rPr>
        <w:t>.</w:t>
      </w:r>
    </w:p>
    <w:p w14:paraId="45349F7A"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 xml:space="preserve">Please confirm that all final text for graphic </w:t>
      </w:r>
      <w:proofErr w:type="gramStart"/>
      <w:r w:rsidRPr="00C178E4">
        <w:rPr>
          <w:rFonts w:eastAsia="Times New Roman"/>
          <w:color w:val="000000"/>
        </w:rPr>
        <w:t>panels  will</w:t>
      </w:r>
      <w:proofErr w:type="gramEnd"/>
      <w:r w:rsidRPr="00C178E4">
        <w:rPr>
          <w:rFonts w:eastAsia="Times New Roman"/>
          <w:color w:val="000000"/>
        </w:rPr>
        <w:t xml:space="preserve"> be provided by the client.</w:t>
      </w:r>
    </w:p>
    <w:p w14:paraId="7311EEFE" w14:textId="759EE348" w:rsidR="004D0B3E" w:rsidRPr="00C178E4" w:rsidRDefault="00A01291" w:rsidP="00C178E4">
      <w:pPr>
        <w:spacing w:after="100" w:afterAutospacing="1" w:line="240" w:lineRule="auto"/>
        <w:ind w:left="720"/>
        <w:rPr>
          <w:rFonts w:eastAsia="Times New Roman"/>
          <w:b/>
          <w:bCs/>
          <w:color w:val="000000"/>
        </w:rPr>
      </w:pPr>
      <w:bookmarkStart w:id="5" w:name="_Hlk196128998"/>
      <w:r w:rsidRPr="00C178E4">
        <w:rPr>
          <w:rFonts w:eastAsia="Times New Roman"/>
          <w:b/>
          <w:bCs/>
          <w:color w:val="000000"/>
        </w:rPr>
        <w:t>All final text for graphic panels will be provided</w:t>
      </w:r>
      <w:r w:rsidR="004245E1" w:rsidRPr="00C178E4">
        <w:rPr>
          <w:rFonts w:eastAsia="Times New Roman"/>
          <w:b/>
          <w:bCs/>
          <w:color w:val="000000"/>
        </w:rPr>
        <w:t xml:space="preserve"> client. Any subsequent changes to text must be reviewed and approved by client.</w:t>
      </w:r>
    </w:p>
    <w:bookmarkEnd w:id="5"/>
    <w:p w14:paraId="0ED6E6D0"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Is a Certificate of Insurance required with the submittal of the bid?</w:t>
      </w:r>
    </w:p>
    <w:p w14:paraId="7B525993" w14:textId="5B5740D4" w:rsidR="004D0B3E" w:rsidRPr="00C178E4" w:rsidRDefault="00565554" w:rsidP="00C178E4">
      <w:pPr>
        <w:spacing w:after="100" w:afterAutospacing="1" w:line="240" w:lineRule="auto"/>
        <w:ind w:left="720"/>
        <w:rPr>
          <w:rFonts w:eastAsia="Times New Roman"/>
          <w:b/>
          <w:bCs/>
          <w:color w:val="000000"/>
        </w:rPr>
      </w:pPr>
      <w:r>
        <w:rPr>
          <w:rFonts w:eastAsia="Times New Roman"/>
          <w:b/>
          <w:bCs/>
          <w:color w:val="000000"/>
        </w:rPr>
        <w:t>No.</w:t>
      </w:r>
    </w:p>
    <w:p w14:paraId="656164B8"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Does this scope of work include the creation of production-ready graphic files?</w:t>
      </w:r>
    </w:p>
    <w:p w14:paraId="751CA662" w14:textId="4C5B0E75" w:rsidR="004D0B3E" w:rsidRPr="00C178E4" w:rsidRDefault="004245E1" w:rsidP="00C178E4">
      <w:pPr>
        <w:spacing w:after="100" w:afterAutospacing="1" w:line="240" w:lineRule="auto"/>
        <w:ind w:left="720"/>
        <w:rPr>
          <w:rFonts w:eastAsia="Times New Roman"/>
          <w:b/>
          <w:bCs/>
          <w:color w:val="000000"/>
        </w:rPr>
      </w:pPr>
      <w:r w:rsidRPr="00C178E4">
        <w:rPr>
          <w:rFonts w:eastAsia="Times New Roman"/>
          <w:b/>
          <w:bCs/>
          <w:color w:val="000000"/>
        </w:rPr>
        <w:t>Yes.</w:t>
      </w:r>
    </w:p>
    <w:p w14:paraId="6461D8A8"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How much time would your team like for formal deliverable review periods?</w:t>
      </w:r>
    </w:p>
    <w:p w14:paraId="379A574D" w14:textId="0F3E3ED0" w:rsidR="004D0B3E" w:rsidRPr="00C178E4" w:rsidRDefault="004D0B3E" w:rsidP="00C178E4">
      <w:pPr>
        <w:spacing w:after="100" w:afterAutospacing="1" w:line="240" w:lineRule="auto"/>
        <w:ind w:left="720"/>
        <w:rPr>
          <w:rFonts w:eastAsia="Times New Roman"/>
          <w:b/>
          <w:bCs/>
          <w:color w:val="000000"/>
        </w:rPr>
      </w:pPr>
      <w:bookmarkStart w:id="6" w:name="_Hlk196130023"/>
      <w:r w:rsidRPr="00C178E4">
        <w:rPr>
          <w:rFonts w:eastAsia="Times New Roman"/>
          <w:b/>
          <w:bCs/>
          <w:color w:val="000000"/>
        </w:rPr>
        <w:t xml:space="preserve">Bidders shall include </w:t>
      </w:r>
      <w:r w:rsidR="00BC02FC" w:rsidRPr="00C178E4">
        <w:rPr>
          <w:rFonts w:eastAsia="Times New Roman"/>
          <w:b/>
          <w:bCs/>
          <w:color w:val="000000"/>
        </w:rPr>
        <w:t xml:space="preserve">10 working days for </w:t>
      </w:r>
      <w:proofErr w:type="gramStart"/>
      <w:r w:rsidR="00BC02FC" w:rsidRPr="00C178E4">
        <w:rPr>
          <w:rFonts w:eastAsia="Times New Roman"/>
          <w:b/>
          <w:bCs/>
          <w:color w:val="000000"/>
        </w:rPr>
        <w:t>owners</w:t>
      </w:r>
      <w:proofErr w:type="gramEnd"/>
      <w:r w:rsidR="00BC02FC" w:rsidRPr="00C178E4">
        <w:rPr>
          <w:rFonts w:eastAsia="Times New Roman"/>
          <w:b/>
          <w:bCs/>
          <w:color w:val="000000"/>
        </w:rPr>
        <w:t xml:space="preserve"> formal review at each deliverable.</w:t>
      </w:r>
    </w:p>
    <w:bookmarkEnd w:id="6"/>
    <w:p w14:paraId="18C1A1DD"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Please confirm the rough square footage available for new exhibits:</w:t>
      </w:r>
    </w:p>
    <w:p w14:paraId="576B664A"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Basement of CN Prison Museum Jail – 500 sq. ft</w:t>
      </w:r>
    </w:p>
    <w:p w14:paraId="4E3FF7E7"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First floor of CN Prison Museum Jail – 1300 sq. ft</w:t>
      </w:r>
    </w:p>
    <w:p w14:paraId="07163CA7"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CN Prison Museum – 900 sq. ft</w:t>
      </w:r>
    </w:p>
    <w:p w14:paraId="7B217D13"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CN Prison Museum Entry/Retail – 300 sq. ft</w:t>
      </w:r>
    </w:p>
    <w:p w14:paraId="2842A10F" w14:textId="2CA17928" w:rsidR="00041537" w:rsidRPr="00C178E4" w:rsidRDefault="00933A32" w:rsidP="00C178E4">
      <w:pPr>
        <w:spacing w:after="100" w:afterAutospacing="1" w:line="240" w:lineRule="auto"/>
        <w:ind w:left="720"/>
        <w:rPr>
          <w:rFonts w:eastAsia="Times New Roman"/>
          <w:b/>
          <w:bCs/>
          <w:color w:val="000000"/>
        </w:rPr>
      </w:pPr>
      <w:r w:rsidRPr="00C178E4">
        <w:rPr>
          <w:rFonts w:eastAsia="Times New Roman"/>
          <w:b/>
          <w:bCs/>
          <w:color w:val="000000"/>
        </w:rPr>
        <w:t xml:space="preserve">These appear to be correct within 10%. </w:t>
      </w:r>
    </w:p>
    <w:p w14:paraId="4EC83AC3" w14:textId="77777777" w:rsidR="00E9162E" w:rsidRPr="00C178E4" w:rsidRDefault="00E9162E" w:rsidP="00C178E4">
      <w:pPr>
        <w:spacing w:line="240" w:lineRule="auto"/>
        <w:rPr>
          <w:color w:val="000000"/>
        </w:rPr>
      </w:pPr>
      <w:r w:rsidRPr="00C178E4">
        <w:rPr>
          <w:b/>
          <w:bCs/>
          <w:color w:val="000000"/>
        </w:rPr>
        <w:t>CN Supreme Court Museum Questions</w:t>
      </w:r>
    </w:p>
    <w:p w14:paraId="7283243A" w14:textId="77777777" w:rsidR="00E9162E" w:rsidRPr="00C178E4" w:rsidRDefault="00E9162E" w:rsidP="00893CB4">
      <w:pPr>
        <w:numPr>
          <w:ilvl w:val="0"/>
          <w:numId w:val="37"/>
        </w:numPr>
        <w:spacing w:after="100" w:afterAutospacing="1" w:line="240" w:lineRule="auto"/>
        <w:rPr>
          <w:rFonts w:eastAsia="Times New Roman"/>
          <w:color w:val="000000"/>
        </w:rPr>
      </w:pPr>
      <w:r w:rsidRPr="00C178E4">
        <w:rPr>
          <w:rFonts w:eastAsia="Times New Roman"/>
          <w:color w:val="000000"/>
        </w:rPr>
        <w:t>Would it be possible to receive an extension on the due date? Since the questions are due a week prior, it may be difficult to ensure our response reflects any new information that becomes available after the questions are answered.</w:t>
      </w:r>
    </w:p>
    <w:p w14:paraId="503F7D7F" w14:textId="77777777"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Bid date has not been extended.</w:t>
      </w:r>
    </w:p>
    <w:p w14:paraId="2C11B9A9"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 xml:space="preserve">Please confirm that the company that is awarded this design contract will be eligible to bid the fabrication work </w:t>
      </w:r>
      <w:proofErr w:type="gramStart"/>
      <w:r w:rsidRPr="00C178E4">
        <w:rPr>
          <w:rFonts w:eastAsia="Times New Roman"/>
          <w:color w:val="000000"/>
        </w:rPr>
        <w:t>at a later date</w:t>
      </w:r>
      <w:proofErr w:type="gramEnd"/>
      <w:r w:rsidRPr="00C178E4">
        <w:rPr>
          <w:rFonts w:eastAsia="Times New Roman"/>
          <w:color w:val="000000"/>
        </w:rPr>
        <w:t>.</w:t>
      </w:r>
    </w:p>
    <w:p w14:paraId="02751691" w14:textId="41DBE692"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A separate solicitation will be posted for fabrication/installation. Successful bidder will not be precluded from bidding fabrication based on this.</w:t>
      </w:r>
    </w:p>
    <w:p w14:paraId="38BA4DC0" w14:textId="77777777" w:rsidR="0092756F" w:rsidRPr="00C178E4" w:rsidRDefault="0092756F" w:rsidP="00C178E4">
      <w:pPr>
        <w:spacing w:after="100" w:afterAutospacing="1" w:line="240" w:lineRule="auto"/>
        <w:ind w:left="720"/>
        <w:rPr>
          <w:rFonts w:eastAsia="Times New Roman"/>
          <w:color w:val="000000"/>
        </w:rPr>
      </w:pPr>
    </w:p>
    <w:p w14:paraId="3F0C5426"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Is the same client team working on the CN Supreme Court Museum and CN Prison Museum project? Example: would it be the same team at meetings, on-site workshops, reviewing deliverables, etc.?</w:t>
      </w:r>
    </w:p>
    <w:p w14:paraId="43EC934B" w14:textId="5E459D02"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lastRenderedPageBreak/>
        <w:t>Yes.</w:t>
      </w:r>
    </w:p>
    <w:p w14:paraId="72043DFB" w14:textId="6C12A82F" w:rsidR="0092756F"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How quickly do you anticipate moving through contracting?</w:t>
      </w:r>
    </w:p>
    <w:p w14:paraId="477D107D" w14:textId="77777777"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Contracts typically take 2 weeks following successful bidder interviews.</w:t>
      </w:r>
    </w:p>
    <w:p w14:paraId="76223689"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Do you have an anticipated award date?</w:t>
      </w:r>
    </w:p>
    <w:p w14:paraId="4DB494CA" w14:textId="77777777"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 xml:space="preserve">Not </w:t>
      </w:r>
      <w:proofErr w:type="gramStart"/>
      <w:r w:rsidRPr="00C178E4">
        <w:rPr>
          <w:rFonts w:eastAsia="Times New Roman"/>
          <w:b/>
          <w:bCs/>
          <w:color w:val="000000"/>
        </w:rPr>
        <w:t>at this time</w:t>
      </w:r>
      <w:proofErr w:type="gramEnd"/>
      <w:r w:rsidRPr="00C178E4">
        <w:rPr>
          <w:rFonts w:eastAsia="Times New Roman"/>
          <w:b/>
          <w:bCs/>
          <w:color w:val="000000"/>
        </w:rPr>
        <w:t>.</w:t>
      </w:r>
    </w:p>
    <w:p w14:paraId="199320A8"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 xml:space="preserve">Please confirm that all final text for graphic </w:t>
      </w:r>
      <w:proofErr w:type="gramStart"/>
      <w:r w:rsidRPr="00C178E4">
        <w:rPr>
          <w:rFonts w:eastAsia="Times New Roman"/>
          <w:color w:val="000000"/>
        </w:rPr>
        <w:t>panels  will</w:t>
      </w:r>
      <w:proofErr w:type="gramEnd"/>
      <w:r w:rsidRPr="00C178E4">
        <w:rPr>
          <w:rFonts w:eastAsia="Times New Roman"/>
          <w:color w:val="000000"/>
        </w:rPr>
        <w:t xml:space="preserve"> be provided by the client.</w:t>
      </w:r>
    </w:p>
    <w:p w14:paraId="49E5216C" w14:textId="4AD68E99" w:rsidR="0092756F" w:rsidRPr="00C178E4" w:rsidRDefault="004245E1" w:rsidP="00C178E4">
      <w:pPr>
        <w:spacing w:after="100" w:afterAutospacing="1" w:line="240" w:lineRule="auto"/>
        <w:ind w:left="720"/>
        <w:rPr>
          <w:rFonts w:eastAsia="Times New Roman"/>
          <w:b/>
          <w:bCs/>
          <w:color w:val="000000"/>
        </w:rPr>
      </w:pPr>
      <w:r w:rsidRPr="00C178E4">
        <w:rPr>
          <w:rFonts w:eastAsia="Times New Roman"/>
          <w:b/>
          <w:bCs/>
          <w:color w:val="000000"/>
        </w:rPr>
        <w:t>All final text for graphic panels will be provided client. Any subsequent changes to text must be reviewed and approved by client.</w:t>
      </w:r>
    </w:p>
    <w:p w14:paraId="3C587C50" w14:textId="525D7D68"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Is a Certificate of Insurance required with the submittal of the bid?</w:t>
      </w:r>
    </w:p>
    <w:p w14:paraId="24D25B07" w14:textId="755C3BCB" w:rsidR="0092756F" w:rsidRPr="00C178E4" w:rsidRDefault="00565554" w:rsidP="00C178E4">
      <w:pPr>
        <w:spacing w:after="100" w:afterAutospacing="1" w:line="240" w:lineRule="auto"/>
        <w:ind w:left="720"/>
        <w:rPr>
          <w:rFonts w:eastAsia="Times New Roman"/>
          <w:b/>
          <w:bCs/>
          <w:color w:val="000000"/>
        </w:rPr>
      </w:pPr>
      <w:r>
        <w:rPr>
          <w:rFonts w:eastAsia="Times New Roman"/>
          <w:b/>
          <w:bCs/>
          <w:color w:val="000000"/>
        </w:rPr>
        <w:t>No.</w:t>
      </w:r>
    </w:p>
    <w:p w14:paraId="29A5D424"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Does this scope of work include the creation of production-ready graphic files?</w:t>
      </w:r>
    </w:p>
    <w:p w14:paraId="1B2ED70A" w14:textId="4F190D75" w:rsidR="0092756F" w:rsidRPr="00C178E4" w:rsidRDefault="004245E1" w:rsidP="00C178E4">
      <w:pPr>
        <w:spacing w:after="100" w:afterAutospacing="1" w:line="240" w:lineRule="auto"/>
        <w:ind w:left="720"/>
        <w:rPr>
          <w:rFonts w:eastAsia="Times New Roman"/>
          <w:b/>
          <w:bCs/>
          <w:color w:val="000000"/>
        </w:rPr>
      </w:pPr>
      <w:r w:rsidRPr="00C178E4">
        <w:rPr>
          <w:rFonts w:eastAsia="Times New Roman"/>
          <w:b/>
          <w:bCs/>
          <w:color w:val="000000"/>
        </w:rPr>
        <w:t>Yes</w:t>
      </w:r>
    </w:p>
    <w:p w14:paraId="59C84311"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How much time would your team like for formal deliverable review periods?</w:t>
      </w:r>
    </w:p>
    <w:p w14:paraId="5EA087B5" w14:textId="77777777" w:rsidR="007B187C" w:rsidRPr="00565554" w:rsidRDefault="007B187C" w:rsidP="00C178E4">
      <w:pPr>
        <w:spacing w:after="100" w:afterAutospacing="1" w:line="240" w:lineRule="auto"/>
        <w:ind w:left="720"/>
        <w:rPr>
          <w:rFonts w:eastAsia="Times New Roman"/>
          <w:b/>
          <w:bCs/>
          <w:color w:val="000000"/>
        </w:rPr>
      </w:pPr>
      <w:r w:rsidRPr="00565554">
        <w:rPr>
          <w:rFonts w:eastAsia="Times New Roman"/>
          <w:b/>
          <w:bCs/>
          <w:color w:val="000000"/>
        </w:rPr>
        <w:t xml:space="preserve">Bidders shall include 10 working days for </w:t>
      </w:r>
      <w:proofErr w:type="gramStart"/>
      <w:r w:rsidRPr="00565554">
        <w:rPr>
          <w:rFonts w:eastAsia="Times New Roman"/>
          <w:b/>
          <w:bCs/>
          <w:color w:val="000000"/>
        </w:rPr>
        <w:t>owners</w:t>
      </w:r>
      <w:proofErr w:type="gramEnd"/>
      <w:r w:rsidRPr="00565554">
        <w:rPr>
          <w:rFonts w:eastAsia="Times New Roman"/>
          <w:b/>
          <w:bCs/>
          <w:color w:val="000000"/>
        </w:rPr>
        <w:t xml:space="preserve"> formal review at each deliverable.</w:t>
      </w:r>
    </w:p>
    <w:p w14:paraId="72C1C2C8" w14:textId="77777777" w:rsidR="00E9162E" w:rsidRPr="00565554" w:rsidRDefault="00E9162E" w:rsidP="00C178E4">
      <w:pPr>
        <w:numPr>
          <w:ilvl w:val="0"/>
          <w:numId w:val="37"/>
        </w:numPr>
        <w:spacing w:after="100" w:afterAutospacing="1" w:line="240" w:lineRule="auto"/>
        <w:rPr>
          <w:rFonts w:eastAsia="Times New Roman"/>
          <w:color w:val="000000"/>
        </w:rPr>
      </w:pPr>
      <w:r w:rsidRPr="00565554">
        <w:rPr>
          <w:rFonts w:eastAsia="Times New Roman"/>
          <w:color w:val="000000"/>
        </w:rPr>
        <w:t>Please confirm the rough square footage available for new exhibits:</w:t>
      </w:r>
    </w:p>
    <w:p w14:paraId="0E5A6A2C" w14:textId="77777777" w:rsidR="00E9162E" w:rsidRPr="00565554" w:rsidRDefault="00E9162E" w:rsidP="00C178E4">
      <w:pPr>
        <w:numPr>
          <w:ilvl w:val="1"/>
          <w:numId w:val="37"/>
        </w:numPr>
        <w:spacing w:after="100" w:afterAutospacing="1" w:line="240" w:lineRule="auto"/>
        <w:rPr>
          <w:rFonts w:eastAsia="Times New Roman"/>
          <w:color w:val="000000"/>
        </w:rPr>
      </w:pPr>
      <w:r w:rsidRPr="00565554">
        <w:rPr>
          <w:rFonts w:eastAsia="Times New Roman"/>
          <w:color w:val="000000"/>
        </w:rPr>
        <w:t>First floor of CN Supreme Court Museum – 600 sq. ft</w:t>
      </w:r>
    </w:p>
    <w:p w14:paraId="3DA7C2AC" w14:textId="77777777" w:rsidR="00E9162E" w:rsidRDefault="00E9162E" w:rsidP="00C178E4">
      <w:pPr>
        <w:numPr>
          <w:ilvl w:val="1"/>
          <w:numId w:val="37"/>
        </w:numPr>
        <w:spacing w:after="100" w:afterAutospacing="1" w:line="240" w:lineRule="auto"/>
        <w:rPr>
          <w:rFonts w:eastAsia="Times New Roman"/>
          <w:color w:val="000000"/>
        </w:rPr>
      </w:pPr>
      <w:r w:rsidRPr="00565554">
        <w:rPr>
          <w:rFonts w:eastAsia="Times New Roman"/>
          <w:color w:val="000000"/>
        </w:rPr>
        <w:t>Second Floor of CN Supreme Court Museum – 700 sq. ft</w:t>
      </w:r>
    </w:p>
    <w:p w14:paraId="4ACABF95" w14:textId="5FB9F57B" w:rsidR="00565554" w:rsidRPr="00565554" w:rsidRDefault="00565554" w:rsidP="00565554">
      <w:pPr>
        <w:pStyle w:val="ListParagraph"/>
        <w:spacing w:after="100" w:afterAutospacing="1" w:line="240" w:lineRule="auto"/>
        <w:rPr>
          <w:rFonts w:eastAsia="Times New Roman"/>
          <w:color w:val="000000"/>
        </w:rPr>
      </w:pPr>
      <w:r w:rsidRPr="00565554">
        <w:rPr>
          <w:rFonts w:eastAsia="Times New Roman"/>
          <w:b/>
          <w:bCs/>
          <w:color w:val="000000"/>
        </w:rPr>
        <w:t xml:space="preserve">These appear to be correct within 10%. </w:t>
      </w:r>
    </w:p>
    <w:p w14:paraId="57A61023"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What is the square footage of the exhibit areas? </w:t>
      </w:r>
    </w:p>
    <w:p w14:paraId="67D0EC0C" w14:textId="2904818E" w:rsidR="00565554" w:rsidRDefault="00565554" w:rsidP="00565554">
      <w:pPr>
        <w:spacing w:after="0" w:line="276" w:lineRule="auto"/>
        <w:ind w:left="720"/>
        <w:rPr>
          <w:rFonts w:ascii="Calibri" w:eastAsia="Calibri" w:hAnsi="Calibri" w:cs="Calibri"/>
          <w:b/>
          <w:bCs/>
        </w:rPr>
      </w:pPr>
      <w:r>
        <w:rPr>
          <w:rFonts w:ascii="Calibri" w:eastAsia="Calibri" w:hAnsi="Calibri" w:cs="Calibri"/>
          <w:b/>
          <w:bCs/>
        </w:rPr>
        <w:t>Refer to Architectural drawings provided.</w:t>
      </w:r>
    </w:p>
    <w:p w14:paraId="4E380CE2" w14:textId="77777777" w:rsidR="00565554" w:rsidRPr="00565554" w:rsidRDefault="00565554" w:rsidP="00565554">
      <w:pPr>
        <w:spacing w:after="0" w:line="276" w:lineRule="auto"/>
        <w:rPr>
          <w:rFonts w:ascii="Calibri" w:eastAsia="Calibri" w:hAnsi="Calibri" w:cs="Calibri"/>
        </w:rPr>
      </w:pPr>
    </w:p>
    <w:p w14:paraId="54FC7082" w14:textId="31779223" w:rsidR="00565554" w:rsidRPr="00893CB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What is the starting point for interpretation? </w:t>
      </w:r>
      <w:r w:rsidRPr="00565554">
        <w:rPr>
          <w:rFonts w:ascii="Calibri" w:eastAsia="Calibri" w:hAnsi="Calibri" w:cs="Calibri"/>
          <w:b/>
          <w:bCs/>
        </w:rPr>
        <w:t>Staff will provide research and content (text, graphics) to vendor and be available for consultation in interpretive plan development.</w:t>
      </w:r>
      <w:r w:rsidRPr="00565554">
        <w:rPr>
          <w:rFonts w:ascii="Calibri" w:eastAsia="Calibri" w:hAnsi="Calibri" w:cs="Calibri"/>
        </w:rPr>
        <w:t xml:space="preserve"> The RFPs mentions that an interpretive site plan is available. Can this be shared? </w:t>
      </w:r>
      <w:r>
        <w:rPr>
          <w:rFonts w:ascii="Calibri" w:eastAsia="Calibri" w:hAnsi="Calibri" w:cs="Calibri"/>
          <w:b/>
          <w:bCs/>
        </w:rPr>
        <w:t>No additional documents will be shared prior to bid.</w:t>
      </w:r>
      <w:r w:rsidRPr="00565554">
        <w:rPr>
          <w:rFonts w:ascii="Calibri" w:eastAsia="Calibri" w:hAnsi="Calibri" w:cs="Calibri"/>
        </w:rPr>
        <w:t xml:space="preserve"> Have graphics been identified? </w:t>
      </w:r>
      <w:r w:rsidRPr="00565554">
        <w:rPr>
          <w:rFonts w:ascii="Calibri" w:eastAsia="Calibri" w:hAnsi="Calibri" w:cs="Calibri"/>
          <w:b/>
          <w:bCs/>
        </w:rPr>
        <w:t>Some graphics identified</w:t>
      </w:r>
      <w:r w:rsidRPr="00565554">
        <w:rPr>
          <w:rFonts w:ascii="Calibri" w:eastAsia="Calibri" w:hAnsi="Calibri" w:cs="Calibri"/>
        </w:rPr>
        <w:t xml:space="preserve"> Are </w:t>
      </w:r>
      <w:proofErr w:type="gramStart"/>
      <w:r w:rsidRPr="00565554">
        <w:rPr>
          <w:rFonts w:ascii="Calibri" w:eastAsia="Calibri" w:hAnsi="Calibri" w:cs="Calibri"/>
        </w:rPr>
        <w:t>there</w:t>
      </w:r>
      <w:proofErr w:type="gramEnd"/>
      <w:r w:rsidRPr="00565554">
        <w:rPr>
          <w:rFonts w:ascii="Calibri" w:eastAsia="Calibri" w:hAnsi="Calibri" w:cs="Calibri"/>
        </w:rPr>
        <w:t xml:space="preserve"> content outlines that have been drafted? </w:t>
      </w:r>
      <w:r w:rsidRPr="00565554">
        <w:rPr>
          <w:rFonts w:ascii="Calibri" w:eastAsia="Calibri" w:hAnsi="Calibri" w:cs="Calibri"/>
          <w:b/>
          <w:bCs/>
        </w:rPr>
        <w:t>No</w:t>
      </w:r>
    </w:p>
    <w:p w14:paraId="757FDB17" w14:textId="77777777" w:rsidR="00893CB4" w:rsidRPr="00565554" w:rsidRDefault="00893CB4" w:rsidP="00893CB4">
      <w:pPr>
        <w:spacing w:after="0" w:line="276" w:lineRule="auto"/>
        <w:ind w:left="720"/>
        <w:rPr>
          <w:rFonts w:ascii="Calibri" w:eastAsia="Calibri" w:hAnsi="Calibri" w:cs="Calibri"/>
        </w:rPr>
      </w:pPr>
    </w:p>
    <w:p w14:paraId="2B7D786F"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Are the replica gallows a part of this scope? </w:t>
      </w:r>
    </w:p>
    <w:p w14:paraId="7375177F" w14:textId="532E1F8E"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No</w:t>
      </w:r>
    </w:p>
    <w:p w14:paraId="1D409C18" w14:textId="77777777" w:rsidR="00565554" w:rsidRDefault="00565554" w:rsidP="00565554">
      <w:pPr>
        <w:spacing w:after="0" w:line="276" w:lineRule="auto"/>
        <w:ind w:left="720"/>
        <w:rPr>
          <w:rFonts w:ascii="Calibri" w:eastAsia="Calibri" w:hAnsi="Calibri" w:cs="Calibri"/>
          <w:b/>
          <w:bCs/>
        </w:rPr>
      </w:pPr>
    </w:p>
    <w:p w14:paraId="6DBABEF7" w14:textId="77777777" w:rsidR="00565554" w:rsidRPr="00565554" w:rsidRDefault="00565554" w:rsidP="00565554">
      <w:pPr>
        <w:spacing w:after="0" w:line="276" w:lineRule="auto"/>
        <w:ind w:left="720"/>
        <w:rPr>
          <w:rFonts w:ascii="Calibri" w:eastAsia="Calibri" w:hAnsi="Calibri" w:cs="Calibri"/>
        </w:rPr>
      </w:pPr>
    </w:p>
    <w:p w14:paraId="20305044"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Is an artifact list available? </w:t>
      </w:r>
    </w:p>
    <w:p w14:paraId="6E134F08" w14:textId="0781F8BE"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 xml:space="preserve">Not </w:t>
      </w:r>
      <w:proofErr w:type="gramStart"/>
      <w:r w:rsidRPr="00565554">
        <w:rPr>
          <w:rFonts w:ascii="Calibri" w:eastAsia="Calibri" w:hAnsi="Calibri" w:cs="Calibri"/>
          <w:b/>
          <w:bCs/>
        </w:rPr>
        <w:t>at this time</w:t>
      </w:r>
      <w:proofErr w:type="gramEnd"/>
      <w:r w:rsidRPr="00565554">
        <w:rPr>
          <w:rFonts w:ascii="Calibri" w:eastAsia="Calibri" w:hAnsi="Calibri" w:cs="Calibri"/>
          <w:b/>
          <w:bCs/>
        </w:rPr>
        <w:t>.</w:t>
      </w:r>
      <w:r w:rsidRPr="00565554">
        <w:rPr>
          <w:rFonts w:ascii="Calibri" w:eastAsia="Calibri" w:hAnsi="Calibri" w:cs="Calibri"/>
        </w:rPr>
        <w:t xml:space="preserve"> Do you anticipate the artifacts and props which appear in the existing exhibits to continue being on display? </w:t>
      </w:r>
      <w:r w:rsidRPr="00565554">
        <w:rPr>
          <w:rFonts w:ascii="Calibri" w:eastAsia="Calibri" w:hAnsi="Calibri" w:cs="Calibri"/>
          <w:b/>
          <w:bCs/>
        </w:rPr>
        <w:t>Approx. 75 percent are anticipated to be displayed.</w:t>
      </w:r>
      <w:r w:rsidRPr="00565554">
        <w:rPr>
          <w:rFonts w:ascii="Calibri" w:eastAsia="Calibri" w:hAnsi="Calibri" w:cs="Calibri"/>
        </w:rPr>
        <w:t xml:space="preserve"> Are there additional artifacts that will be added? </w:t>
      </w:r>
      <w:r w:rsidRPr="00565554">
        <w:rPr>
          <w:rFonts w:ascii="Calibri" w:eastAsia="Calibri" w:hAnsi="Calibri" w:cs="Calibri"/>
          <w:b/>
          <w:bCs/>
        </w:rPr>
        <w:t>Not known at this time.</w:t>
      </w:r>
    </w:p>
    <w:p w14:paraId="30F224BA" w14:textId="77777777" w:rsidR="00565554" w:rsidRPr="00565554" w:rsidRDefault="00565554" w:rsidP="00565554">
      <w:pPr>
        <w:spacing w:after="0" w:line="276" w:lineRule="auto"/>
        <w:ind w:left="720"/>
        <w:rPr>
          <w:rFonts w:ascii="Calibri" w:eastAsia="Calibri" w:hAnsi="Calibri" w:cs="Calibri"/>
        </w:rPr>
      </w:pPr>
    </w:p>
    <w:p w14:paraId="5DCCB988"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Aside from the windows highlighting architectural features of the building, are there other exhibit elements from the current exhibit that you wish to re-use. For example, should we re-use casework</w:t>
      </w:r>
      <w:r>
        <w:rPr>
          <w:rFonts w:ascii="Calibri" w:eastAsia="Calibri" w:hAnsi="Calibri" w:cs="Calibri"/>
        </w:rPr>
        <w:t>.?</w:t>
      </w:r>
    </w:p>
    <w:p w14:paraId="75CBD552" w14:textId="26E8FBBA"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 xml:space="preserve">Built in casework and some existing elements could be considered for re-use in design process.  </w:t>
      </w:r>
    </w:p>
    <w:p w14:paraId="5369B18E" w14:textId="77777777" w:rsidR="00565554" w:rsidRPr="00565554" w:rsidRDefault="00565554" w:rsidP="00565554">
      <w:pPr>
        <w:spacing w:after="0" w:line="276" w:lineRule="auto"/>
        <w:rPr>
          <w:rFonts w:ascii="Calibri" w:eastAsia="Calibri" w:hAnsi="Calibri" w:cs="Calibri"/>
          <w:b/>
          <w:bCs/>
        </w:rPr>
      </w:pPr>
    </w:p>
    <w:p w14:paraId="697943A4"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Does the work of the Contractor include sourcing images and acquisition of high-resolution scans? Or will this work be conducted by CED staff? </w:t>
      </w:r>
    </w:p>
    <w:p w14:paraId="27C3AEE4" w14:textId="0D9A09DE" w:rsidR="00565554" w:rsidRPr="00565554" w:rsidRDefault="00565554" w:rsidP="00565554">
      <w:pPr>
        <w:spacing w:after="0" w:line="276" w:lineRule="auto"/>
        <w:ind w:left="720"/>
        <w:rPr>
          <w:rFonts w:ascii="Calibri" w:eastAsia="Calibri" w:hAnsi="Calibri" w:cs="Calibri"/>
        </w:rPr>
      </w:pPr>
      <w:r w:rsidRPr="00565554">
        <w:rPr>
          <w:rFonts w:ascii="Calibri" w:eastAsia="Calibri" w:hAnsi="Calibri" w:cs="Calibri"/>
          <w:b/>
          <w:bCs/>
        </w:rPr>
        <w:t>Cherokee Nation Cultural Tourism staff will provide.</w:t>
      </w:r>
    </w:p>
    <w:p w14:paraId="1E98E02C" w14:textId="77777777" w:rsidR="00565554" w:rsidRPr="00565554" w:rsidRDefault="00565554" w:rsidP="00565554">
      <w:pPr>
        <w:spacing w:after="0" w:line="276" w:lineRule="auto"/>
        <w:ind w:left="720"/>
        <w:rPr>
          <w:rFonts w:ascii="Calibri" w:eastAsia="Calibri" w:hAnsi="Calibri" w:cs="Calibri"/>
        </w:rPr>
      </w:pPr>
    </w:p>
    <w:p w14:paraId="5CF4277C"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Does the work of the Contractor include preparation of life-size, production-ready digital art, or will this work be done by the Exhibit Fabricator using the for-position-only graphics provided by the Contractor as guide? </w:t>
      </w:r>
    </w:p>
    <w:p w14:paraId="19191D4C" w14:textId="6C24DB0B" w:rsidR="00565554" w:rsidRPr="00565554" w:rsidRDefault="00565554" w:rsidP="00565554">
      <w:pPr>
        <w:spacing w:after="0" w:line="276" w:lineRule="auto"/>
        <w:ind w:left="720"/>
        <w:rPr>
          <w:rFonts w:ascii="Calibri" w:eastAsia="Calibri" w:hAnsi="Calibri" w:cs="Calibri"/>
        </w:rPr>
      </w:pPr>
      <w:r w:rsidRPr="00565554">
        <w:rPr>
          <w:rFonts w:ascii="Calibri" w:eastAsia="Calibri" w:hAnsi="Calibri" w:cs="Calibri"/>
          <w:b/>
          <w:bCs/>
        </w:rPr>
        <w:t>Contractor will provide production-ready art.</w:t>
      </w:r>
    </w:p>
    <w:p w14:paraId="565F095A" w14:textId="77777777" w:rsidR="00565554" w:rsidRPr="00565554" w:rsidRDefault="00565554" w:rsidP="00565554">
      <w:pPr>
        <w:spacing w:after="0" w:line="276" w:lineRule="auto"/>
        <w:ind w:left="720"/>
        <w:rPr>
          <w:rFonts w:ascii="Calibri" w:eastAsia="Calibri" w:hAnsi="Calibri" w:cs="Calibri"/>
        </w:rPr>
      </w:pPr>
    </w:p>
    <w:p w14:paraId="789046EC"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Is there a desire for all exhibit text to be in both the English and Cherokee language? Or maintain style guide from previous exhibits? </w:t>
      </w:r>
    </w:p>
    <w:p w14:paraId="7385B67C" w14:textId="1D9BAEDE" w:rsidR="00565554" w:rsidRDefault="00565554" w:rsidP="00565554">
      <w:pPr>
        <w:spacing w:after="0" w:line="276" w:lineRule="auto"/>
        <w:ind w:left="720"/>
        <w:rPr>
          <w:rFonts w:ascii="Calibri" w:eastAsia="Calibri" w:hAnsi="Calibri" w:cs="Calibri"/>
          <w:b/>
          <w:bCs/>
        </w:rPr>
      </w:pPr>
      <w:proofErr w:type="gramStart"/>
      <w:r w:rsidRPr="00565554">
        <w:rPr>
          <w:rFonts w:ascii="Calibri" w:eastAsia="Calibri" w:hAnsi="Calibri" w:cs="Calibri"/>
          <w:b/>
          <w:bCs/>
        </w:rPr>
        <w:t>Generally</w:t>
      </w:r>
      <w:proofErr w:type="gramEnd"/>
      <w:r w:rsidRPr="00565554">
        <w:rPr>
          <w:rFonts w:ascii="Calibri" w:eastAsia="Calibri" w:hAnsi="Calibri" w:cs="Calibri"/>
          <w:b/>
          <w:bCs/>
        </w:rPr>
        <w:t xml:space="preserve"> headers will be in English and Cherokee languages, although open to including primary panel text in Cherokee language.</w:t>
      </w:r>
    </w:p>
    <w:p w14:paraId="10014DE3" w14:textId="77777777" w:rsidR="00565554" w:rsidRPr="00565554" w:rsidRDefault="00565554" w:rsidP="00565554">
      <w:pPr>
        <w:spacing w:after="0" w:line="276" w:lineRule="auto"/>
        <w:ind w:left="720"/>
        <w:rPr>
          <w:rFonts w:ascii="Calibri" w:eastAsia="Calibri" w:hAnsi="Calibri" w:cs="Calibri"/>
        </w:rPr>
      </w:pPr>
    </w:p>
    <w:p w14:paraId="64D5B7D9"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Will CED staff or the Contractor be responsible for writing label script? </w:t>
      </w:r>
    </w:p>
    <w:p w14:paraId="6BB6B6FE" w14:textId="1D15B537"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CED staff</w:t>
      </w:r>
    </w:p>
    <w:p w14:paraId="3876D3DE" w14:textId="77777777" w:rsidR="00565554" w:rsidRPr="00565554" w:rsidRDefault="00565554" w:rsidP="00565554">
      <w:pPr>
        <w:spacing w:after="0" w:line="276" w:lineRule="auto"/>
        <w:ind w:left="720"/>
        <w:rPr>
          <w:rFonts w:ascii="Calibri" w:eastAsia="Calibri" w:hAnsi="Calibri" w:cs="Calibri"/>
        </w:rPr>
      </w:pPr>
    </w:p>
    <w:p w14:paraId="4BF785A8"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Are there existing multimedia programs which you would like to include within the exhibit? </w:t>
      </w:r>
    </w:p>
    <w:p w14:paraId="5B972987" w14:textId="41AAAE8F"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 xml:space="preserve">Yes, short videos on various related </w:t>
      </w:r>
      <w:proofErr w:type="gramStart"/>
      <w:r w:rsidRPr="00565554">
        <w:rPr>
          <w:rFonts w:ascii="Calibri" w:eastAsia="Calibri" w:hAnsi="Calibri" w:cs="Calibri"/>
          <w:b/>
          <w:bCs/>
        </w:rPr>
        <w:t>subjects</w:t>
      </w:r>
      <w:proofErr w:type="gramEnd"/>
      <w:r w:rsidRPr="00565554">
        <w:rPr>
          <w:rFonts w:ascii="Calibri" w:eastAsia="Calibri" w:hAnsi="Calibri" w:cs="Calibri"/>
          <w:b/>
          <w:bCs/>
        </w:rPr>
        <w:t xml:space="preserve"> area available but not currently in use</w:t>
      </w:r>
      <w:r w:rsidRPr="00565554">
        <w:rPr>
          <w:rFonts w:ascii="Calibri" w:eastAsia="Calibri" w:hAnsi="Calibri" w:cs="Calibri"/>
        </w:rPr>
        <w:t xml:space="preserve">.  Do you have films that you’d like to feature or a collection of oral histories? </w:t>
      </w:r>
      <w:r w:rsidRPr="00565554">
        <w:rPr>
          <w:rFonts w:ascii="Calibri" w:eastAsia="Calibri" w:hAnsi="Calibri" w:cs="Calibri"/>
          <w:b/>
          <w:bCs/>
        </w:rPr>
        <w:t>Will have multiple short videos to include for touchscreens or other AV delivery.</w:t>
      </w:r>
    </w:p>
    <w:p w14:paraId="7F3C5C18" w14:textId="77777777" w:rsidR="00565554" w:rsidRPr="00565554" w:rsidRDefault="00565554" w:rsidP="00565554">
      <w:pPr>
        <w:spacing w:after="0" w:line="276" w:lineRule="auto"/>
        <w:rPr>
          <w:rFonts w:ascii="Calibri" w:eastAsia="Calibri" w:hAnsi="Calibri" w:cs="Calibri"/>
        </w:rPr>
      </w:pPr>
    </w:p>
    <w:p w14:paraId="5121189A" w14:textId="138F3083" w:rsidR="00565554" w:rsidRPr="0071211B" w:rsidRDefault="00565554" w:rsidP="00565554">
      <w:pPr>
        <w:numPr>
          <w:ilvl w:val="0"/>
          <w:numId w:val="37"/>
        </w:numPr>
        <w:spacing w:after="0" w:line="276" w:lineRule="auto"/>
        <w:rPr>
          <w:rFonts w:ascii="Calibri" w:eastAsia="Calibri" w:hAnsi="Calibri" w:cs="Calibri"/>
          <w:b/>
          <w:bCs/>
        </w:rPr>
      </w:pPr>
      <w:r w:rsidRPr="0071211B">
        <w:rPr>
          <w:rFonts w:ascii="Calibri" w:eastAsia="Calibri" w:hAnsi="Calibri" w:cs="Calibri"/>
        </w:rPr>
        <w:t>Are the retail displays that you currently have indicative of the goods you will be selling after the renovation and the size and scope of the retail area?  The RFP mentions lighted displays. Do you anticipate significant upgrades to the retail displays?</w:t>
      </w:r>
      <w:r w:rsidR="0071211B" w:rsidRPr="0071211B">
        <w:rPr>
          <w:rFonts w:ascii="Calibri" w:eastAsia="Calibri" w:hAnsi="Calibri" w:cs="Calibri"/>
        </w:rPr>
        <w:t xml:space="preserve"> </w:t>
      </w:r>
      <w:r w:rsidR="0071211B">
        <w:rPr>
          <w:rFonts w:ascii="Calibri" w:eastAsia="Calibri" w:hAnsi="Calibri" w:cs="Calibri"/>
        </w:rPr>
        <w:t xml:space="preserve"> </w:t>
      </w:r>
      <w:r w:rsidR="0071211B" w:rsidRPr="0071211B">
        <w:rPr>
          <w:rFonts w:ascii="Calibri" w:eastAsia="Calibri" w:hAnsi="Calibri" w:cs="Calibri"/>
          <w:b/>
          <w:bCs/>
        </w:rPr>
        <w:t xml:space="preserve">Yes, </w:t>
      </w:r>
      <w:r w:rsidR="0071211B" w:rsidRPr="0071211B">
        <w:rPr>
          <w:rFonts w:ascii="Calibri" w:eastAsia="Calibri" w:hAnsi="Calibri" w:cs="Calibri"/>
          <w:b/>
          <w:bCs/>
        </w:rPr>
        <w:t xml:space="preserve">the current retail area is reliable for </w:t>
      </w:r>
      <w:proofErr w:type="gramStart"/>
      <w:r w:rsidR="0071211B" w:rsidRPr="0071211B">
        <w:rPr>
          <w:rFonts w:ascii="Calibri" w:eastAsia="Calibri" w:hAnsi="Calibri" w:cs="Calibri"/>
          <w:b/>
          <w:bCs/>
        </w:rPr>
        <w:t>planning</w:t>
      </w:r>
      <w:proofErr w:type="gramEnd"/>
      <w:r w:rsidR="0071211B" w:rsidRPr="0071211B">
        <w:rPr>
          <w:rFonts w:ascii="Calibri" w:eastAsia="Calibri" w:hAnsi="Calibri" w:cs="Calibri"/>
          <w:b/>
          <w:bCs/>
        </w:rPr>
        <w:t xml:space="preserve"> and we anticipate upgrades to the retail area</w:t>
      </w:r>
    </w:p>
    <w:p w14:paraId="399BE0FF" w14:textId="77777777" w:rsidR="00565554" w:rsidRPr="00565554" w:rsidRDefault="00565554" w:rsidP="00565554">
      <w:pPr>
        <w:spacing w:after="0" w:line="276" w:lineRule="auto"/>
        <w:ind w:left="720"/>
        <w:rPr>
          <w:rFonts w:ascii="Calibri" w:eastAsia="Calibri" w:hAnsi="Calibri" w:cs="Calibri"/>
          <w:highlight w:val="yellow"/>
        </w:rPr>
      </w:pPr>
    </w:p>
    <w:p w14:paraId="7DB9AFBF" w14:textId="413812CB" w:rsidR="00565554" w:rsidRPr="00832624" w:rsidRDefault="00565554" w:rsidP="00565554">
      <w:pPr>
        <w:numPr>
          <w:ilvl w:val="0"/>
          <w:numId w:val="37"/>
        </w:numPr>
        <w:spacing w:after="0" w:line="276" w:lineRule="auto"/>
        <w:rPr>
          <w:rFonts w:ascii="Calibri" w:eastAsia="Calibri" w:hAnsi="Calibri" w:cs="Calibri"/>
          <w:b/>
          <w:bCs/>
        </w:rPr>
      </w:pPr>
      <w:r w:rsidRPr="00832624">
        <w:rPr>
          <w:rFonts w:ascii="Calibri" w:eastAsia="Calibri" w:hAnsi="Calibri" w:cs="Calibri"/>
        </w:rPr>
        <w:t>What constitutes reimbursable expenses? For example, is the purchase of fonts or printing considered reimbursable expenses?</w:t>
      </w:r>
      <w:r w:rsidR="0071211B" w:rsidRPr="00832624">
        <w:rPr>
          <w:rFonts w:ascii="Calibri" w:eastAsia="Calibri" w:hAnsi="Calibri" w:cs="Calibri"/>
        </w:rPr>
        <w:t xml:space="preserve"> </w:t>
      </w:r>
      <w:r w:rsidR="0071211B" w:rsidRPr="00832624">
        <w:rPr>
          <w:rFonts w:ascii="Calibri" w:eastAsia="Calibri" w:hAnsi="Calibri" w:cs="Calibri"/>
          <w:b/>
          <w:bCs/>
        </w:rPr>
        <w:t>Rei</w:t>
      </w:r>
      <w:r w:rsidR="00FB7857" w:rsidRPr="00832624">
        <w:rPr>
          <w:rFonts w:ascii="Calibri" w:eastAsia="Calibri" w:hAnsi="Calibri" w:cs="Calibri"/>
          <w:b/>
          <w:bCs/>
        </w:rPr>
        <w:t xml:space="preserve">mbursable items will be negotiated at the contract phase of the </w:t>
      </w:r>
      <w:r w:rsidR="00832624" w:rsidRPr="00832624">
        <w:rPr>
          <w:rFonts w:ascii="Calibri" w:eastAsia="Calibri" w:hAnsi="Calibri" w:cs="Calibri"/>
          <w:b/>
          <w:bCs/>
        </w:rPr>
        <w:t xml:space="preserve">bidding process.  Please include all reimbursable items in your bid.  </w:t>
      </w:r>
    </w:p>
    <w:p w14:paraId="20716A3E" w14:textId="77777777" w:rsidR="00565554" w:rsidRDefault="00565554" w:rsidP="00565554">
      <w:pPr>
        <w:pStyle w:val="ListParagraph"/>
        <w:rPr>
          <w:rFonts w:ascii="Calibri" w:eastAsia="Calibri" w:hAnsi="Calibri" w:cs="Calibri"/>
        </w:rPr>
      </w:pPr>
    </w:p>
    <w:p w14:paraId="1FEF861A" w14:textId="6F6057C4"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lastRenderedPageBreak/>
        <w:t>If a firm anticipates bidding on both projects, should we submit two separate proposals, or one integrated proposal?</w:t>
      </w:r>
      <w:r>
        <w:rPr>
          <w:rFonts w:ascii="Calibri" w:eastAsia="Calibri" w:hAnsi="Calibri" w:cs="Calibri"/>
        </w:rPr>
        <w:t xml:space="preserve"> </w:t>
      </w:r>
    </w:p>
    <w:p w14:paraId="4CF4EF5C" w14:textId="77777777" w:rsidR="00565554" w:rsidRDefault="00565554" w:rsidP="00565554">
      <w:pPr>
        <w:pStyle w:val="ListParagraph"/>
        <w:rPr>
          <w:rFonts w:ascii="Calibri" w:eastAsia="Calibri" w:hAnsi="Calibri" w:cs="Calibri"/>
        </w:rPr>
      </w:pPr>
    </w:p>
    <w:p w14:paraId="3FCD95B4" w14:textId="00B58C5E" w:rsidR="00565554" w:rsidRP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Two separate proposals.</w:t>
      </w:r>
    </w:p>
    <w:p w14:paraId="3245B4EE" w14:textId="77777777" w:rsidR="00565554" w:rsidRDefault="00565554" w:rsidP="00565554">
      <w:pPr>
        <w:pStyle w:val="ListParagraph"/>
        <w:rPr>
          <w:rFonts w:ascii="Calibri" w:eastAsia="Calibri" w:hAnsi="Calibri" w:cs="Calibri"/>
        </w:rPr>
      </w:pPr>
    </w:p>
    <w:p w14:paraId="02668695" w14:textId="77777777" w:rsidR="00565554" w:rsidRPr="00565554" w:rsidRDefault="00565554" w:rsidP="00565554">
      <w:pPr>
        <w:spacing w:after="0" w:line="276" w:lineRule="auto"/>
        <w:ind w:left="720"/>
        <w:rPr>
          <w:rFonts w:ascii="Calibri" w:eastAsia="Calibri" w:hAnsi="Calibri" w:cs="Calibri"/>
        </w:rPr>
      </w:pPr>
    </w:p>
    <w:p w14:paraId="0489203A" w14:textId="77777777" w:rsidR="00565554" w:rsidRPr="00832624" w:rsidRDefault="00565554" w:rsidP="00565554">
      <w:pPr>
        <w:numPr>
          <w:ilvl w:val="0"/>
          <w:numId w:val="37"/>
        </w:numPr>
        <w:spacing w:after="0" w:line="276" w:lineRule="auto"/>
        <w:rPr>
          <w:rFonts w:ascii="Calibri" w:eastAsia="Calibri" w:hAnsi="Calibri" w:cs="Calibri"/>
        </w:rPr>
      </w:pPr>
      <w:r w:rsidRPr="00832624">
        <w:rPr>
          <w:rFonts w:ascii="Calibri" w:eastAsia="Calibri" w:hAnsi="Calibri" w:cs="Calibri"/>
        </w:rPr>
        <w:t xml:space="preserve">Please explain this statement in the RFP: </w:t>
      </w:r>
    </w:p>
    <w:p w14:paraId="1BA60B5E" w14:textId="77777777" w:rsidR="00565554" w:rsidRDefault="00565554" w:rsidP="00565554">
      <w:pPr>
        <w:ind w:left="720"/>
        <w:rPr>
          <w:rFonts w:ascii="Times New Roman" w:eastAsia="Times New Roman" w:hAnsi="Times New Roman" w:cs="Times New Roman"/>
          <w:i/>
        </w:rPr>
      </w:pPr>
      <w:r w:rsidRPr="00565554">
        <w:rPr>
          <w:rFonts w:ascii="Times New Roman" w:eastAsia="Times New Roman" w:hAnsi="Times New Roman" w:cs="Times New Roman"/>
          <w:i/>
        </w:rPr>
        <w:t>This procurement is subject to Cherokee Nation Tribal Employment Rights Office (“TERO”) regulations that include a fee of ½ of 1% of total contract award and, if applicable, the completion of a TERO Labor Agreement and payment of associated fees.</w:t>
      </w:r>
    </w:p>
    <w:p w14:paraId="6E807E20" w14:textId="5899E215" w:rsidR="00832624" w:rsidRPr="00897EAE" w:rsidRDefault="00CA1871" w:rsidP="00565554">
      <w:pPr>
        <w:ind w:left="720"/>
        <w:rPr>
          <w:rFonts w:ascii="Times New Roman" w:eastAsia="Times New Roman" w:hAnsi="Times New Roman" w:cs="Times New Roman"/>
          <w:b/>
          <w:bCs/>
          <w:iCs/>
        </w:rPr>
      </w:pPr>
      <w:r>
        <w:rPr>
          <w:rFonts w:ascii="Times New Roman" w:eastAsia="Times New Roman" w:hAnsi="Times New Roman" w:cs="Times New Roman"/>
          <w:b/>
          <w:bCs/>
          <w:iCs/>
        </w:rPr>
        <w:t xml:space="preserve">Both projects will be exempt from </w:t>
      </w:r>
      <w:proofErr w:type="spellStart"/>
      <w:r>
        <w:rPr>
          <w:rFonts w:ascii="Times New Roman" w:eastAsia="Times New Roman" w:hAnsi="Times New Roman" w:cs="Times New Roman"/>
          <w:b/>
          <w:bCs/>
          <w:iCs/>
        </w:rPr>
        <w:t>tero</w:t>
      </w:r>
      <w:proofErr w:type="spellEnd"/>
      <w:r>
        <w:rPr>
          <w:rFonts w:ascii="Times New Roman" w:eastAsia="Times New Roman" w:hAnsi="Times New Roman" w:cs="Times New Roman"/>
          <w:b/>
          <w:bCs/>
          <w:iCs/>
        </w:rPr>
        <w:t xml:space="preserve"> fees</w:t>
      </w:r>
      <w:r w:rsidR="002066B4">
        <w:rPr>
          <w:rFonts w:ascii="Times New Roman" w:eastAsia="Times New Roman" w:hAnsi="Times New Roman" w:cs="Times New Roman"/>
          <w:b/>
          <w:bCs/>
          <w:iCs/>
        </w:rPr>
        <w:t xml:space="preserve">.  </w:t>
      </w:r>
    </w:p>
    <w:p w14:paraId="1F78B27A" w14:textId="77777777" w:rsidR="00565554" w:rsidRPr="00565554" w:rsidRDefault="00565554" w:rsidP="00565554">
      <w:pPr>
        <w:spacing w:after="100" w:afterAutospacing="1" w:line="240" w:lineRule="auto"/>
        <w:ind w:left="720"/>
        <w:rPr>
          <w:rFonts w:eastAsia="Times New Roman"/>
          <w:color w:val="000000"/>
        </w:rPr>
      </w:pPr>
    </w:p>
    <w:p w14:paraId="6C1619AD" w14:textId="77777777" w:rsidR="00565554" w:rsidRPr="00565554" w:rsidRDefault="00565554" w:rsidP="00565554">
      <w:pPr>
        <w:spacing w:after="100" w:afterAutospacing="1" w:line="240" w:lineRule="auto"/>
        <w:rPr>
          <w:rFonts w:eastAsia="Times New Roman"/>
          <w:color w:val="000000"/>
        </w:rPr>
      </w:pPr>
    </w:p>
    <w:p w14:paraId="7D96968F" w14:textId="77777777" w:rsidR="00260BD9" w:rsidRPr="00565554" w:rsidRDefault="00260BD9" w:rsidP="00C178E4">
      <w:pPr>
        <w:spacing w:after="100" w:afterAutospacing="1" w:line="240" w:lineRule="auto"/>
        <w:ind w:left="720"/>
        <w:rPr>
          <w:rFonts w:eastAsia="Times New Roman"/>
          <w:b/>
          <w:bCs/>
          <w:color w:val="000000"/>
        </w:rPr>
      </w:pPr>
    </w:p>
    <w:p w14:paraId="460A78AB" w14:textId="77777777" w:rsidR="00260BD9" w:rsidRPr="00565554" w:rsidRDefault="00260BD9" w:rsidP="00C178E4">
      <w:pPr>
        <w:spacing w:after="100" w:afterAutospacing="1" w:line="240" w:lineRule="auto"/>
        <w:ind w:left="720"/>
        <w:rPr>
          <w:rFonts w:eastAsia="Times New Roman"/>
          <w:b/>
          <w:bCs/>
          <w:color w:val="000000"/>
        </w:rPr>
      </w:pPr>
    </w:p>
    <w:p w14:paraId="7FF49909" w14:textId="77777777" w:rsidR="004310D9" w:rsidRPr="00565554" w:rsidRDefault="004310D9" w:rsidP="00C63F8E">
      <w:pPr>
        <w:spacing w:before="120"/>
        <w:ind w:left="720"/>
        <w:rPr>
          <w:rFonts w:eastAsia="Times New Roman" w:cstheme="minorHAnsi"/>
          <w:b/>
          <w:bCs/>
          <w:spacing w:val="-5"/>
          <w:kern w:val="0"/>
          <w14:ligatures w14:val="none"/>
        </w:rPr>
      </w:pPr>
    </w:p>
    <w:p w14:paraId="5C628E85" w14:textId="7A3875CC" w:rsidR="001C6CA4" w:rsidRPr="00565554" w:rsidRDefault="00695245" w:rsidP="00695245">
      <w:pPr>
        <w:spacing w:before="120"/>
        <w:ind w:left="720"/>
        <w:jc w:val="center"/>
        <w:rPr>
          <w:rFonts w:eastAsia="Times New Roman" w:cstheme="minorHAnsi"/>
          <w:b/>
          <w:bCs/>
          <w:spacing w:val="-5"/>
          <w:kern w:val="0"/>
          <w14:ligatures w14:val="none"/>
        </w:rPr>
      </w:pPr>
      <w:r w:rsidRPr="00565554">
        <w:rPr>
          <w:rFonts w:eastAsia="Times New Roman" w:cstheme="minorHAnsi"/>
          <w:b/>
          <w:bCs/>
          <w:spacing w:val="-5"/>
          <w:kern w:val="0"/>
          <w14:ligatures w14:val="none"/>
        </w:rPr>
        <w:t>-</w:t>
      </w:r>
      <w:r w:rsidR="004310D9" w:rsidRPr="00565554">
        <w:rPr>
          <w:rFonts w:eastAsia="Times New Roman" w:cstheme="minorHAnsi"/>
          <w:b/>
          <w:bCs/>
          <w:spacing w:val="-5"/>
          <w:kern w:val="0"/>
          <w14:ligatures w14:val="none"/>
        </w:rPr>
        <w:t>END OF ADDENDUM 1</w:t>
      </w:r>
      <w:r w:rsidRPr="00565554">
        <w:rPr>
          <w:rFonts w:eastAsia="Times New Roman" w:cstheme="minorHAnsi"/>
          <w:b/>
          <w:bCs/>
          <w:spacing w:val="-5"/>
          <w:kern w:val="0"/>
          <w14:ligatures w14:val="none"/>
        </w:rPr>
        <w:t>-</w:t>
      </w:r>
    </w:p>
    <w:p w14:paraId="71F2B321" w14:textId="77777777" w:rsidR="00CF073C" w:rsidRPr="00565554" w:rsidRDefault="00CF073C" w:rsidP="00D1659D">
      <w:pPr>
        <w:pStyle w:val="ListParagraph"/>
        <w:spacing w:before="120" w:after="0" w:line="240" w:lineRule="auto"/>
        <w:rPr>
          <w:rFonts w:eastAsia="Times New Roman" w:cstheme="minorHAnsi"/>
          <w:b/>
          <w:bCs/>
          <w:spacing w:val="-5"/>
          <w:kern w:val="0"/>
          <w14:ligatures w14:val="none"/>
        </w:rPr>
      </w:pPr>
    </w:p>
    <w:sectPr w:rsidR="00CF073C" w:rsidRPr="00565554"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AE71" w14:textId="77777777" w:rsidR="007061C2" w:rsidRDefault="007061C2" w:rsidP="00E25A5D">
      <w:pPr>
        <w:spacing w:after="0" w:line="240" w:lineRule="auto"/>
      </w:pPr>
      <w:r>
        <w:separator/>
      </w:r>
    </w:p>
  </w:endnote>
  <w:endnote w:type="continuationSeparator" w:id="0">
    <w:p w14:paraId="33CA1A18" w14:textId="77777777" w:rsidR="007061C2" w:rsidRDefault="007061C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003" w14:textId="77777777" w:rsidR="007061C2" w:rsidRDefault="007061C2" w:rsidP="00E25A5D">
      <w:pPr>
        <w:spacing w:after="0" w:line="240" w:lineRule="auto"/>
      </w:pPr>
      <w:r>
        <w:separator/>
      </w:r>
    </w:p>
  </w:footnote>
  <w:footnote w:type="continuationSeparator" w:id="0">
    <w:p w14:paraId="74751B24" w14:textId="77777777" w:rsidR="007061C2" w:rsidRDefault="007061C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2DFD54E8"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58E"/>
    <w:multiLevelType w:val="hybridMultilevel"/>
    <w:tmpl w:val="3A74041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66868BE"/>
    <w:multiLevelType w:val="hybridMultilevel"/>
    <w:tmpl w:val="0F00DD62"/>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709F2"/>
    <w:multiLevelType w:val="multilevel"/>
    <w:tmpl w:val="6AF49D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54A59B5"/>
    <w:multiLevelType w:val="hybridMultilevel"/>
    <w:tmpl w:val="3EC2E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E84350"/>
    <w:multiLevelType w:val="multilevel"/>
    <w:tmpl w:val="4E6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F0345"/>
    <w:multiLevelType w:val="hybridMultilevel"/>
    <w:tmpl w:val="4F1A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641D1"/>
    <w:multiLevelType w:val="multilevel"/>
    <w:tmpl w:val="4BF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925D6"/>
    <w:multiLevelType w:val="hybridMultilevel"/>
    <w:tmpl w:val="ACE0870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837DF5"/>
    <w:multiLevelType w:val="hybridMultilevel"/>
    <w:tmpl w:val="7C845A94"/>
    <w:lvl w:ilvl="0" w:tplc="2692FC38">
      <w:start w:val="1"/>
      <w:numFmt w:val="low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A325F7"/>
    <w:multiLevelType w:val="multilevel"/>
    <w:tmpl w:val="DABAADA2"/>
    <w:lvl w:ilvl="0">
      <w:start w:val="3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AC7435"/>
    <w:multiLevelType w:val="multilevel"/>
    <w:tmpl w:val="C0A6579C"/>
    <w:lvl w:ilvl="0">
      <w:start w:val="2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ACF64F8"/>
    <w:multiLevelType w:val="multilevel"/>
    <w:tmpl w:val="A0B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1B4951"/>
    <w:multiLevelType w:val="multilevel"/>
    <w:tmpl w:val="F71EE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F08A7"/>
    <w:multiLevelType w:val="multilevel"/>
    <w:tmpl w:val="46B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C4D64"/>
    <w:multiLevelType w:val="hybridMultilevel"/>
    <w:tmpl w:val="9CB8E91C"/>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4EFE1A5E"/>
    <w:multiLevelType w:val="multilevel"/>
    <w:tmpl w:val="7C765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266F1"/>
    <w:multiLevelType w:val="hybridMultilevel"/>
    <w:tmpl w:val="9CB8E91C"/>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E7E01"/>
    <w:multiLevelType w:val="hybridMultilevel"/>
    <w:tmpl w:val="E6D2AD9A"/>
    <w:lvl w:ilvl="0" w:tplc="8556A42E">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15:restartNumberingAfterBreak="0">
    <w:nsid w:val="77C3450B"/>
    <w:multiLevelType w:val="multilevel"/>
    <w:tmpl w:val="F5D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22"/>
  </w:num>
  <w:num w:numId="2" w16cid:durableId="632446068">
    <w:abstractNumId w:val="4"/>
  </w:num>
  <w:num w:numId="3" w16cid:durableId="809590966">
    <w:abstractNumId w:val="24"/>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33"/>
  </w:num>
  <w:num w:numId="5" w16cid:durableId="796408985">
    <w:abstractNumId w:val="38"/>
  </w:num>
  <w:num w:numId="6" w16cid:durableId="152333941">
    <w:abstractNumId w:val="31"/>
  </w:num>
  <w:num w:numId="7" w16cid:durableId="1733772810">
    <w:abstractNumId w:val="2"/>
  </w:num>
  <w:num w:numId="8" w16cid:durableId="972906759">
    <w:abstractNumId w:val="10"/>
  </w:num>
  <w:num w:numId="9" w16cid:durableId="1219517396">
    <w:abstractNumId w:val="6"/>
  </w:num>
  <w:num w:numId="10" w16cid:durableId="284893538">
    <w:abstractNumId w:val="13"/>
  </w:num>
  <w:num w:numId="11" w16cid:durableId="988091038">
    <w:abstractNumId w:val="16"/>
  </w:num>
  <w:num w:numId="12" w16cid:durableId="115176613">
    <w:abstractNumId w:val="28"/>
  </w:num>
  <w:num w:numId="13" w16cid:durableId="1928734370">
    <w:abstractNumId w:val="27"/>
  </w:num>
  <w:num w:numId="14" w16cid:durableId="1801848412">
    <w:abstractNumId w:val="17"/>
  </w:num>
  <w:num w:numId="15" w16cid:durableId="1789008069">
    <w:abstractNumId w:val="34"/>
  </w:num>
  <w:num w:numId="16" w16cid:durableId="418720203">
    <w:abstractNumId w:val="29"/>
  </w:num>
  <w:num w:numId="17" w16cid:durableId="2051146319">
    <w:abstractNumId w:val="32"/>
  </w:num>
  <w:num w:numId="18" w16cid:durableId="718044468">
    <w:abstractNumId w:val="36"/>
  </w:num>
  <w:num w:numId="19" w16cid:durableId="150562657">
    <w:abstractNumId w:val="9"/>
  </w:num>
  <w:num w:numId="20" w16cid:durableId="1688173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123150">
    <w:abstractNumId w:val="1"/>
  </w:num>
  <w:num w:numId="22" w16cid:durableId="793914154">
    <w:abstractNumId w:val="8"/>
  </w:num>
  <w:num w:numId="23" w16cid:durableId="686831534">
    <w:abstractNumId w:val="30"/>
  </w:num>
  <w:num w:numId="24" w16cid:durableId="942885966">
    <w:abstractNumId w:val="37"/>
  </w:num>
  <w:num w:numId="25" w16cid:durableId="893202532">
    <w:abstractNumId w:val="11"/>
  </w:num>
  <w:num w:numId="26" w16cid:durableId="1804732436">
    <w:abstractNumId w:val="3"/>
  </w:num>
  <w:num w:numId="27" w16cid:durableId="502162417">
    <w:abstractNumId w:val="7"/>
  </w:num>
  <w:num w:numId="28" w16cid:durableId="487745631">
    <w:abstractNumId w:val="19"/>
  </w:num>
  <w:num w:numId="29" w16cid:durableId="2077164865">
    <w:abstractNumId w:val="14"/>
  </w:num>
  <w:num w:numId="30" w16cid:durableId="1056011426">
    <w:abstractNumId w:val="21"/>
  </w:num>
  <w:num w:numId="31" w16cid:durableId="1996180666">
    <w:abstractNumId w:val="20"/>
  </w:num>
  <w:num w:numId="32" w16cid:durableId="1243753457">
    <w:abstractNumId w:val="23"/>
  </w:num>
  <w:num w:numId="33" w16cid:durableId="158467022">
    <w:abstractNumId w:val="5"/>
  </w:num>
  <w:num w:numId="34" w16cid:durableId="1257862500">
    <w:abstractNumId w:val="35"/>
  </w:num>
  <w:num w:numId="35" w16cid:durableId="1482694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537165">
    <w:abstractNumId w:val="18"/>
  </w:num>
  <w:num w:numId="37" w16cid:durableId="1943027965">
    <w:abstractNumId w:val="15"/>
  </w:num>
  <w:num w:numId="38" w16cid:durableId="1578057963">
    <w:abstractNumId w:val="25"/>
  </w:num>
  <w:num w:numId="39" w16cid:durableId="847721248">
    <w:abstractNumId w:val="12"/>
  </w:num>
  <w:num w:numId="40" w16cid:durableId="914776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26CE"/>
    <w:rsid w:val="00023825"/>
    <w:rsid w:val="00027EE5"/>
    <w:rsid w:val="00030E80"/>
    <w:rsid w:val="00032BD7"/>
    <w:rsid w:val="0003554D"/>
    <w:rsid w:val="00036F95"/>
    <w:rsid w:val="000372F2"/>
    <w:rsid w:val="00041537"/>
    <w:rsid w:val="0004322F"/>
    <w:rsid w:val="0004349E"/>
    <w:rsid w:val="00047DD1"/>
    <w:rsid w:val="0005004E"/>
    <w:rsid w:val="000515B4"/>
    <w:rsid w:val="000515E6"/>
    <w:rsid w:val="00053635"/>
    <w:rsid w:val="000560BE"/>
    <w:rsid w:val="00056933"/>
    <w:rsid w:val="00064ED1"/>
    <w:rsid w:val="00064F8E"/>
    <w:rsid w:val="0006562E"/>
    <w:rsid w:val="000765A8"/>
    <w:rsid w:val="0008110B"/>
    <w:rsid w:val="000827CA"/>
    <w:rsid w:val="000839FA"/>
    <w:rsid w:val="00083EA8"/>
    <w:rsid w:val="00085641"/>
    <w:rsid w:val="00087175"/>
    <w:rsid w:val="000900A0"/>
    <w:rsid w:val="000932AC"/>
    <w:rsid w:val="000961D7"/>
    <w:rsid w:val="00097A8C"/>
    <w:rsid w:val="000A0D69"/>
    <w:rsid w:val="000A138B"/>
    <w:rsid w:val="000B1D4A"/>
    <w:rsid w:val="000B5A42"/>
    <w:rsid w:val="000B6FBA"/>
    <w:rsid w:val="000C0E48"/>
    <w:rsid w:val="000C52C9"/>
    <w:rsid w:val="000C6291"/>
    <w:rsid w:val="000D1D34"/>
    <w:rsid w:val="000D2E53"/>
    <w:rsid w:val="000D3543"/>
    <w:rsid w:val="000D4CFD"/>
    <w:rsid w:val="000D66E7"/>
    <w:rsid w:val="000D681E"/>
    <w:rsid w:val="000E38C1"/>
    <w:rsid w:val="000E6068"/>
    <w:rsid w:val="000F3785"/>
    <w:rsid w:val="000F4F03"/>
    <w:rsid w:val="00100446"/>
    <w:rsid w:val="00100E48"/>
    <w:rsid w:val="001019C8"/>
    <w:rsid w:val="0011049A"/>
    <w:rsid w:val="001118B5"/>
    <w:rsid w:val="001162DC"/>
    <w:rsid w:val="001171A1"/>
    <w:rsid w:val="0012237E"/>
    <w:rsid w:val="00123AF5"/>
    <w:rsid w:val="00124705"/>
    <w:rsid w:val="0013194C"/>
    <w:rsid w:val="00132C6D"/>
    <w:rsid w:val="0013580B"/>
    <w:rsid w:val="00141CEC"/>
    <w:rsid w:val="00145E1D"/>
    <w:rsid w:val="00151541"/>
    <w:rsid w:val="00154DBC"/>
    <w:rsid w:val="00156FA6"/>
    <w:rsid w:val="001635FB"/>
    <w:rsid w:val="001670A1"/>
    <w:rsid w:val="00170F4F"/>
    <w:rsid w:val="001752DC"/>
    <w:rsid w:val="0017656A"/>
    <w:rsid w:val="0018031A"/>
    <w:rsid w:val="00183BC2"/>
    <w:rsid w:val="001843D4"/>
    <w:rsid w:val="00186D62"/>
    <w:rsid w:val="00187EA7"/>
    <w:rsid w:val="00195A62"/>
    <w:rsid w:val="00195FFA"/>
    <w:rsid w:val="00196047"/>
    <w:rsid w:val="001A1866"/>
    <w:rsid w:val="001A41E3"/>
    <w:rsid w:val="001B2AC4"/>
    <w:rsid w:val="001B334A"/>
    <w:rsid w:val="001C234F"/>
    <w:rsid w:val="001C3740"/>
    <w:rsid w:val="001C49A5"/>
    <w:rsid w:val="001C66CA"/>
    <w:rsid w:val="001C6CA4"/>
    <w:rsid w:val="001D0E7C"/>
    <w:rsid w:val="001D1866"/>
    <w:rsid w:val="001D3310"/>
    <w:rsid w:val="001D6E9A"/>
    <w:rsid w:val="001E01D7"/>
    <w:rsid w:val="001E1740"/>
    <w:rsid w:val="001E3C15"/>
    <w:rsid w:val="001E3FD3"/>
    <w:rsid w:val="001E7738"/>
    <w:rsid w:val="001F1416"/>
    <w:rsid w:val="00200DCF"/>
    <w:rsid w:val="0020274C"/>
    <w:rsid w:val="00202EA3"/>
    <w:rsid w:val="002066B4"/>
    <w:rsid w:val="00211E87"/>
    <w:rsid w:val="00212B1B"/>
    <w:rsid w:val="0022049C"/>
    <w:rsid w:val="00222999"/>
    <w:rsid w:val="00222EB1"/>
    <w:rsid w:val="002271E0"/>
    <w:rsid w:val="0023369F"/>
    <w:rsid w:val="00233E1D"/>
    <w:rsid w:val="0023499D"/>
    <w:rsid w:val="002448DF"/>
    <w:rsid w:val="002516A7"/>
    <w:rsid w:val="00260BD9"/>
    <w:rsid w:val="00267780"/>
    <w:rsid w:val="00271375"/>
    <w:rsid w:val="002843BD"/>
    <w:rsid w:val="00285121"/>
    <w:rsid w:val="0029072E"/>
    <w:rsid w:val="0029601D"/>
    <w:rsid w:val="002A5784"/>
    <w:rsid w:val="002A5A6B"/>
    <w:rsid w:val="002A6B3D"/>
    <w:rsid w:val="002A6D7D"/>
    <w:rsid w:val="002A7460"/>
    <w:rsid w:val="002B17D0"/>
    <w:rsid w:val="002B5F01"/>
    <w:rsid w:val="002C027A"/>
    <w:rsid w:val="002C28FE"/>
    <w:rsid w:val="002C7713"/>
    <w:rsid w:val="002D07F8"/>
    <w:rsid w:val="002D507C"/>
    <w:rsid w:val="002D538F"/>
    <w:rsid w:val="002D5ED2"/>
    <w:rsid w:val="002D6209"/>
    <w:rsid w:val="002E08B9"/>
    <w:rsid w:val="002E6E42"/>
    <w:rsid w:val="002E7A2C"/>
    <w:rsid w:val="002F32EC"/>
    <w:rsid w:val="00300EF7"/>
    <w:rsid w:val="00305AD1"/>
    <w:rsid w:val="00307AC0"/>
    <w:rsid w:val="00313D3C"/>
    <w:rsid w:val="003173AC"/>
    <w:rsid w:val="00323F3E"/>
    <w:rsid w:val="003262F8"/>
    <w:rsid w:val="00333329"/>
    <w:rsid w:val="00337EB5"/>
    <w:rsid w:val="00340B87"/>
    <w:rsid w:val="00340DD5"/>
    <w:rsid w:val="003437F1"/>
    <w:rsid w:val="00345376"/>
    <w:rsid w:val="003476F2"/>
    <w:rsid w:val="00347838"/>
    <w:rsid w:val="0035235C"/>
    <w:rsid w:val="00352BAC"/>
    <w:rsid w:val="003551C6"/>
    <w:rsid w:val="0035713A"/>
    <w:rsid w:val="00360110"/>
    <w:rsid w:val="0036494C"/>
    <w:rsid w:val="00364BF5"/>
    <w:rsid w:val="003656D2"/>
    <w:rsid w:val="00366902"/>
    <w:rsid w:val="00367931"/>
    <w:rsid w:val="00371404"/>
    <w:rsid w:val="0037310B"/>
    <w:rsid w:val="00375A8F"/>
    <w:rsid w:val="0038331C"/>
    <w:rsid w:val="00386883"/>
    <w:rsid w:val="00391335"/>
    <w:rsid w:val="00391369"/>
    <w:rsid w:val="003921D6"/>
    <w:rsid w:val="003A03CC"/>
    <w:rsid w:val="003B41FC"/>
    <w:rsid w:val="003B436D"/>
    <w:rsid w:val="003C04D3"/>
    <w:rsid w:val="003C0A70"/>
    <w:rsid w:val="003D0115"/>
    <w:rsid w:val="003D346E"/>
    <w:rsid w:val="003E169F"/>
    <w:rsid w:val="003E220A"/>
    <w:rsid w:val="003E2918"/>
    <w:rsid w:val="003E3E07"/>
    <w:rsid w:val="003E5A0E"/>
    <w:rsid w:val="003E5EDE"/>
    <w:rsid w:val="003F10AA"/>
    <w:rsid w:val="003F37D9"/>
    <w:rsid w:val="003F4953"/>
    <w:rsid w:val="004021D9"/>
    <w:rsid w:val="00403382"/>
    <w:rsid w:val="00403C01"/>
    <w:rsid w:val="004129F5"/>
    <w:rsid w:val="0041741E"/>
    <w:rsid w:val="00423809"/>
    <w:rsid w:val="004245E1"/>
    <w:rsid w:val="004271B1"/>
    <w:rsid w:val="004310D9"/>
    <w:rsid w:val="004322D8"/>
    <w:rsid w:val="00436587"/>
    <w:rsid w:val="004368C0"/>
    <w:rsid w:val="00443591"/>
    <w:rsid w:val="00445962"/>
    <w:rsid w:val="00446B10"/>
    <w:rsid w:val="00446FA4"/>
    <w:rsid w:val="004576D4"/>
    <w:rsid w:val="00462A17"/>
    <w:rsid w:val="00463C5B"/>
    <w:rsid w:val="00463D81"/>
    <w:rsid w:val="004671E2"/>
    <w:rsid w:val="00474699"/>
    <w:rsid w:val="00474CFF"/>
    <w:rsid w:val="0047791A"/>
    <w:rsid w:val="004817E3"/>
    <w:rsid w:val="00482041"/>
    <w:rsid w:val="00482732"/>
    <w:rsid w:val="00483008"/>
    <w:rsid w:val="00486378"/>
    <w:rsid w:val="00490283"/>
    <w:rsid w:val="004912D3"/>
    <w:rsid w:val="0049487E"/>
    <w:rsid w:val="00494DE1"/>
    <w:rsid w:val="004972C1"/>
    <w:rsid w:val="004A29BE"/>
    <w:rsid w:val="004A307B"/>
    <w:rsid w:val="004B2E7C"/>
    <w:rsid w:val="004B3695"/>
    <w:rsid w:val="004B37AC"/>
    <w:rsid w:val="004B58D7"/>
    <w:rsid w:val="004C439C"/>
    <w:rsid w:val="004C72F5"/>
    <w:rsid w:val="004D0B3E"/>
    <w:rsid w:val="004D57A4"/>
    <w:rsid w:val="004E07BA"/>
    <w:rsid w:val="004E09E3"/>
    <w:rsid w:val="00501996"/>
    <w:rsid w:val="005024D7"/>
    <w:rsid w:val="00504C21"/>
    <w:rsid w:val="00506173"/>
    <w:rsid w:val="00510E3E"/>
    <w:rsid w:val="00510FBC"/>
    <w:rsid w:val="005147A6"/>
    <w:rsid w:val="00524E5A"/>
    <w:rsid w:val="0053075F"/>
    <w:rsid w:val="00533589"/>
    <w:rsid w:val="005361FE"/>
    <w:rsid w:val="00543965"/>
    <w:rsid w:val="0054458A"/>
    <w:rsid w:val="005466F0"/>
    <w:rsid w:val="0054717F"/>
    <w:rsid w:val="00560432"/>
    <w:rsid w:val="00560BD7"/>
    <w:rsid w:val="00565554"/>
    <w:rsid w:val="005722C6"/>
    <w:rsid w:val="005866E5"/>
    <w:rsid w:val="005926B0"/>
    <w:rsid w:val="00594E90"/>
    <w:rsid w:val="005A04F8"/>
    <w:rsid w:val="005A2438"/>
    <w:rsid w:val="005B2725"/>
    <w:rsid w:val="005B3189"/>
    <w:rsid w:val="005B526B"/>
    <w:rsid w:val="005B70C7"/>
    <w:rsid w:val="005D7FBE"/>
    <w:rsid w:val="005E391A"/>
    <w:rsid w:val="005E779D"/>
    <w:rsid w:val="005F5577"/>
    <w:rsid w:val="0060194A"/>
    <w:rsid w:val="0060460E"/>
    <w:rsid w:val="0061258D"/>
    <w:rsid w:val="00613813"/>
    <w:rsid w:val="0062206E"/>
    <w:rsid w:val="0062469F"/>
    <w:rsid w:val="00626948"/>
    <w:rsid w:val="0063258F"/>
    <w:rsid w:val="00635136"/>
    <w:rsid w:val="00637ACF"/>
    <w:rsid w:val="00640DA1"/>
    <w:rsid w:val="006427EF"/>
    <w:rsid w:val="00643AF3"/>
    <w:rsid w:val="00645C1E"/>
    <w:rsid w:val="00646C37"/>
    <w:rsid w:val="006551D4"/>
    <w:rsid w:val="00657ED8"/>
    <w:rsid w:val="00660EF0"/>
    <w:rsid w:val="006664B9"/>
    <w:rsid w:val="00666603"/>
    <w:rsid w:val="00670213"/>
    <w:rsid w:val="00670C17"/>
    <w:rsid w:val="00672688"/>
    <w:rsid w:val="00673C73"/>
    <w:rsid w:val="00673E45"/>
    <w:rsid w:val="00681BF1"/>
    <w:rsid w:val="00682FBE"/>
    <w:rsid w:val="00685D33"/>
    <w:rsid w:val="00690948"/>
    <w:rsid w:val="00691B8A"/>
    <w:rsid w:val="006929F0"/>
    <w:rsid w:val="00695245"/>
    <w:rsid w:val="006963E3"/>
    <w:rsid w:val="006A335E"/>
    <w:rsid w:val="006B0EAD"/>
    <w:rsid w:val="006B1CDD"/>
    <w:rsid w:val="006B5BA0"/>
    <w:rsid w:val="006B6151"/>
    <w:rsid w:val="006C0E42"/>
    <w:rsid w:val="006C6F9F"/>
    <w:rsid w:val="006D2ACE"/>
    <w:rsid w:val="006D676F"/>
    <w:rsid w:val="006E041B"/>
    <w:rsid w:val="006E0F71"/>
    <w:rsid w:val="006E437D"/>
    <w:rsid w:val="006E6F6E"/>
    <w:rsid w:val="006E7B9F"/>
    <w:rsid w:val="0070149D"/>
    <w:rsid w:val="007061C2"/>
    <w:rsid w:val="00707D6A"/>
    <w:rsid w:val="00710BBD"/>
    <w:rsid w:val="0071211B"/>
    <w:rsid w:val="00712BEF"/>
    <w:rsid w:val="007135F8"/>
    <w:rsid w:val="00715C79"/>
    <w:rsid w:val="00721237"/>
    <w:rsid w:val="00726EAE"/>
    <w:rsid w:val="00730934"/>
    <w:rsid w:val="00731103"/>
    <w:rsid w:val="00744DF3"/>
    <w:rsid w:val="0074531B"/>
    <w:rsid w:val="0075178D"/>
    <w:rsid w:val="00754112"/>
    <w:rsid w:val="00755734"/>
    <w:rsid w:val="00760F10"/>
    <w:rsid w:val="00764BD1"/>
    <w:rsid w:val="00765CDF"/>
    <w:rsid w:val="007737F3"/>
    <w:rsid w:val="00774847"/>
    <w:rsid w:val="00776542"/>
    <w:rsid w:val="0077784D"/>
    <w:rsid w:val="00777C2B"/>
    <w:rsid w:val="00781329"/>
    <w:rsid w:val="00786257"/>
    <w:rsid w:val="0078653C"/>
    <w:rsid w:val="007875E4"/>
    <w:rsid w:val="00790BB6"/>
    <w:rsid w:val="00797FF7"/>
    <w:rsid w:val="007A23D1"/>
    <w:rsid w:val="007B050D"/>
    <w:rsid w:val="007B187C"/>
    <w:rsid w:val="007B541C"/>
    <w:rsid w:val="007B5E07"/>
    <w:rsid w:val="007C12F6"/>
    <w:rsid w:val="007C2C5E"/>
    <w:rsid w:val="007C343D"/>
    <w:rsid w:val="007C469D"/>
    <w:rsid w:val="007C48D9"/>
    <w:rsid w:val="007C6586"/>
    <w:rsid w:val="007C663A"/>
    <w:rsid w:val="007D3D85"/>
    <w:rsid w:val="007D4F7E"/>
    <w:rsid w:val="007D57FD"/>
    <w:rsid w:val="007E5847"/>
    <w:rsid w:val="007E7825"/>
    <w:rsid w:val="007F1D47"/>
    <w:rsid w:val="007F2F59"/>
    <w:rsid w:val="007F5B6A"/>
    <w:rsid w:val="008042AD"/>
    <w:rsid w:val="00804CF8"/>
    <w:rsid w:val="00807825"/>
    <w:rsid w:val="008079FF"/>
    <w:rsid w:val="008103BF"/>
    <w:rsid w:val="00813367"/>
    <w:rsid w:val="00821B75"/>
    <w:rsid w:val="00823F7F"/>
    <w:rsid w:val="0082517A"/>
    <w:rsid w:val="008255B1"/>
    <w:rsid w:val="00827769"/>
    <w:rsid w:val="008322A6"/>
    <w:rsid w:val="008323BA"/>
    <w:rsid w:val="00832624"/>
    <w:rsid w:val="00832D03"/>
    <w:rsid w:val="00833F89"/>
    <w:rsid w:val="0083750D"/>
    <w:rsid w:val="00843507"/>
    <w:rsid w:val="00844BC2"/>
    <w:rsid w:val="00844D1F"/>
    <w:rsid w:val="0085138E"/>
    <w:rsid w:val="00853FC1"/>
    <w:rsid w:val="00860F48"/>
    <w:rsid w:val="00867D31"/>
    <w:rsid w:val="00871EB9"/>
    <w:rsid w:val="008762B3"/>
    <w:rsid w:val="00880182"/>
    <w:rsid w:val="00884897"/>
    <w:rsid w:val="00886B8E"/>
    <w:rsid w:val="00887231"/>
    <w:rsid w:val="0088790B"/>
    <w:rsid w:val="00887CC4"/>
    <w:rsid w:val="0089007A"/>
    <w:rsid w:val="00893CB4"/>
    <w:rsid w:val="00897EAE"/>
    <w:rsid w:val="008A187A"/>
    <w:rsid w:val="008C0923"/>
    <w:rsid w:val="008C133D"/>
    <w:rsid w:val="008C1711"/>
    <w:rsid w:val="008C2CA8"/>
    <w:rsid w:val="008C5FE9"/>
    <w:rsid w:val="008D51D6"/>
    <w:rsid w:val="008D5633"/>
    <w:rsid w:val="008E01CC"/>
    <w:rsid w:val="008E1823"/>
    <w:rsid w:val="008E26B4"/>
    <w:rsid w:val="008E4E6C"/>
    <w:rsid w:val="008F4B4A"/>
    <w:rsid w:val="00902363"/>
    <w:rsid w:val="00904728"/>
    <w:rsid w:val="00904EAC"/>
    <w:rsid w:val="00913C8C"/>
    <w:rsid w:val="009209B3"/>
    <w:rsid w:val="00921150"/>
    <w:rsid w:val="009222AC"/>
    <w:rsid w:val="009226CD"/>
    <w:rsid w:val="009232BE"/>
    <w:rsid w:val="0092556C"/>
    <w:rsid w:val="00925DD1"/>
    <w:rsid w:val="0092756F"/>
    <w:rsid w:val="009337A0"/>
    <w:rsid w:val="009338EF"/>
    <w:rsid w:val="00933A32"/>
    <w:rsid w:val="00933C2F"/>
    <w:rsid w:val="00940C4C"/>
    <w:rsid w:val="00946B91"/>
    <w:rsid w:val="0095299A"/>
    <w:rsid w:val="00952D14"/>
    <w:rsid w:val="00963B69"/>
    <w:rsid w:val="009651C9"/>
    <w:rsid w:val="0096565D"/>
    <w:rsid w:val="0097228B"/>
    <w:rsid w:val="009727AD"/>
    <w:rsid w:val="00973AAA"/>
    <w:rsid w:val="00973BE4"/>
    <w:rsid w:val="0097569E"/>
    <w:rsid w:val="00980090"/>
    <w:rsid w:val="009816DB"/>
    <w:rsid w:val="009820DF"/>
    <w:rsid w:val="0098276B"/>
    <w:rsid w:val="009827CB"/>
    <w:rsid w:val="00984315"/>
    <w:rsid w:val="00984F82"/>
    <w:rsid w:val="009864E0"/>
    <w:rsid w:val="00986554"/>
    <w:rsid w:val="00992971"/>
    <w:rsid w:val="00993116"/>
    <w:rsid w:val="009931F5"/>
    <w:rsid w:val="009B32DD"/>
    <w:rsid w:val="009B4C4B"/>
    <w:rsid w:val="009B5115"/>
    <w:rsid w:val="009B51BA"/>
    <w:rsid w:val="009B6125"/>
    <w:rsid w:val="009B6A2B"/>
    <w:rsid w:val="009B738F"/>
    <w:rsid w:val="009C0093"/>
    <w:rsid w:val="009C0EEB"/>
    <w:rsid w:val="009C2B84"/>
    <w:rsid w:val="009C3A2A"/>
    <w:rsid w:val="009C73DF"/>
    <w:rsid w:val="009D1874"/>
    <w:rsid w:val="009D1E6B"/>
    <w:rsid w:val="009D3DCE"/>
    <w:rsid w:val="009D4FDF"/>
    <w:rsid w:val="009D7266"/>
    <w:rsid w:val="009E0F5A"/>
    <w:rsid w:val="009E1172"/>
    <w:rsid w:val="009E196C"/>
    <w:rsid w:val="009E1B12"/>
    <w:rsid w:val="009E46EB"/>
    <w:rsid w:val="009E48D8"/>
    <w:rsid w:val="009E6228"/>
    <w:rsid w:val="009E6E5B"/>
    <w:rsid w:val="009E712E"/>
    <w:rsid w:val="009F34D0"/>
    <w:rsid w:val="009F4CA6"/>
    <w:rsid w:val="009F4F5C"/>
    <w:rsid w:val="00A01291"/>
    <w:rsid w:val="00A01C54"/>
    <w:rsid w:val="00A0331B"/>
    <w:rsid w:val="00A044D1"/>
    <w:rsid w:val="00A12A51"/>
    <w:rsid w:val="00A130C4"/>
    <w:rsid w:val="00A14357"/>
    <w:rsid w:val="00A1564D"/>
    <w:rsid w:val="00A15DB9"/>
    <w:rsid w:val="00A2007B"/>
    <w:rsid w:val="00A312DD"/>
    <w:rsid w:val="00A3474A"/>
    <w:rsid w:val="00A3474F"/>
    <w:rsid w:val="00A51741"/>
    <w:rsid w:val="00A52004"/>
    <w:rsid w:val="00A523B3"/>
    <w:rsid w:val="00A524EA"/>
    <w:rsid w:val="00A57AF1"/>
    <w:rsid w:val="00A61925"/>
    <w:rsid w:val="00A6273A"/>
    <w:rsid w:val="00A67FB8"/>
    <w:rsid w:val="00A70897"/>
    <w:rsid w:val="00A725F3"/>
    <w:rsid w:val="00A73781"/>
    <w:rsid w:val="00A81F48"/>
    <w:rsid w:val="00A83F1B"/>
    <w:rsid w:val="00A8671F"/>
    <w:rsid w:val="00A870BB"/>
    <w:rsid w:val="00A93755"/>
    <w:rsid w:val="00A94FD7"/>
    <w:rsid w:val="00A958F8"/>
    <w:rsid w:val="00A96BB2"/>
    <w:rsid w:val="00AA717B"/>
    <w:rsid w:val="00AB00EE"/>
    <w:rsid w:val="00AB4A10"/>
    <w:rsid w:val="00AB73B8"/>
    <w:rsid w:val="00AB7D1D"/>
    <w:rsid w:val="00AC03D3"/>
    <w:rsid w:val="00AC74A2"/>
    <w:rsid w:val="00AD1B45"/>
    <w:rsid w:val="00AD601C"/>
    <w:rsid w:val="00AD65CB"/>
    <w:rsid w:val="00AE1A59"/>
    <w:rsid w:val="00AE2B52"/>
    <w:rsid w:val="00AE40B1"/>
    <w:rsid w:val="00AF31AA"/>
    <w:rsid w:val="00AF644E"/>
    <w:rsid w:val="00AF67BA"/>
    <w:rsid w:val="00B0753C"/>
    <w:rsid w:val="00B1434D"/>
    <w:rsid w:val="00B1778E"/>
    <w:rsid w:val="00B243B3"/>
    <w:rsid w:val="00B25D03"/>
    <w:rsid w:val="00B46E3A"/>
    <w:rsid w:val="00B47224"/>
    <w:rsid w:val="00B534AE"/>
    <w:rsid w:val="00B545AF"/>
    <w:rsid w:val="00B611C5"/>
    <w:rsid w:val="00B61525"/>
    <w:rsid w:val="00B65CCF"/>
    <w:rsid w:val="00B66A48"/>
    <w:rsid w:val="00B67A29"/>
    <w:rsid w:val="00B71E2F"/>
    <w:rsid w:val="00B7242B"/>
    <w:rsid w:val="00B77AC6"/>
    <w:rsid w:val="00B8476F"/>
    <w:rsid w:val="00B84989"/>
    <w:rsid w:val="00B86EE1"/>
    <w:rsid w:val="00BA07BF"/>
    <w:rsid w:val="00BA0A43"/>
    <w:rsid w:val="00BA5BA3"/>
    <w:rsid w:val="00BB210A"/>
    <w:rsid w:val="00BB45FF"/>
    <w:rsid w:val="00BC02FC"/>
    <w:rsid w:val="00BC0367"/>
    <w:rsid w:val="00BC331A"/>
    <w:rsid w:val="00BC3339"/>
    <w:rsid w:val="00BC41F4"/>
    <w:rsid w:val="00BC7E5F"/>
    <w:rsid w:val="00BD1680"/>
    <w:rsid w:val="00BD349D"/>
    <w:rsid w:val="00BD43A1"/>
    <w:rsid w:val="00BD51B0"/>
    <w:rsid w:val="00BE03C9"/>
    <w:rsid w:val="00BE2CBB"/>
    <w:rsid w:val="00BE7B99"/>
    <w:rsid w:val="00BF0457"/>
    <w:rsid w:val="00BF3BF0"/>
    <w:rsid w:val="00BF44A3"/>
    <w:rsid w:val="00BF63D0"/>
    <w:rsid w:val="00BF6E6E"/>
    <w:rsid w:val="00C062E9"/>
    <w:rsid w:val="00C079DD"/>
    <w:rsid w:val="00C178E4"/>
    <w:rsid w:val="00C214C0"/>
    <w:rsid w:val="00C21A69"/>
    <w:rsid w:val="00C23572"/>
    <w:rsid w:val="00C26BB4"/>
    <w:rsid w:val="00C3420A"/>
    <w:rsid w:val="00C355CA"/>
    <w:rsid w:val="00C40966"/>
    <w:rsid w:val="00C4147A"/>
    <w:rsid w:val="00C41C64"/>
    <w:rsid w:val="00C4522F"/>
    <w:rsid w:val="00C47AFA"/>
    <w:rsid w:val="00C5755B"/>
    <w:rsid w:val="00C6337B"/>
    <w:rsid w:val="00C63F8E"/>
    <w:rsid w:val="00C649DE"/>
    <w:rsid w:val="00C64DAA"/>
    <w:rsid w:val="00C71694"/>
    <w:rsid w:val="00C72267"/>
    <w:rsid w:val="00C83E0B"/>
    <w:rsid w:val="00C943C1"/>
    <w:rsid w:val="00CA1871"/>
    <w:rsid w:val="00CA70CA"/>
    <w:rsid w:val="00CB1926"/>
    <w:rsid w:val="00CB1A84"/>
    <w:rsid w:val="00CB1CE5"/>
    <w:rsid w:val="00CB1EEC"/>
    <w:rsid w:val="00CC0866"/>
    <w:rsid w:val="00CC1202"/>
    <w:rsid w:val="00CC1975"/>
    <w:rsid w:val="00CC2C72"/>
    <w:rsid w:val="00CD08DB"/>
    <w:rsid w:val="00CD150A"/>
    <w:rsid w:val="00CD3190"/>
    <w:rsid w:val="00CD58A6"/>
    <w:rsid w:val="00CD67C0"/>
    <w:rsid w:val="00CD73F3"/>
    <w:rsid w:val="00CE0983"/>
    <w:rsid w:val="00CE122E"/>
    <w:rsid w:val="00CE1459"/>
    <w:rsid w:val="00CE4BFD"/>
    <w:rsid w:val="00CE535D"/>
    <w:rsid w:val="00CE6F20"/>
    <w:rsid w:val="00CF073C"/>
    <w:rsid w:val="00CF5C4C"/>
    <w:rsid w:val="00D07760"/>
    <w:rsid w:val="00D14492"/>
    <w:rsid w:val="00D15D96"/>
    <w:rsid w:val="00D1659D"/>
    <w:rsid w:val="00D16E91"/>
    <w:rsid w:val="00D26F8E"/>
    <w:rsid w:val="00D33B64"/>
    <w:rsid w:val="00D34F9A"/>
    <w:rsid w:val="00D417F5"/>
    <w:rsid w:val="00D465EC"/>
    <w:rsid w:val="00D468BE"/>
    <w:rsid w:val="00D4753E"/>
    <w:rsid w:val="00D50C3C"/>
    <w:rsid w:val="00D5266F"/>
    <w:rsid w:val="00D53DBD"/>
    <w:rsid w:val="00D6681D"/>
    <w:rsid w:val="00D70B2F"/>
    <w:rsid w:val="00D73CC4"/>
    <w:rsid w:val="00D91100"/>
    <w:rsid w:val="00D916EA"/>
    <w:rsid w:val="00D96EFC"/>
    <w:rsid w:val="00D97BEB"/>
    <w:rsid w:val="00DA19C9"/>
    <w:rsid w:val="00DA1FE9"/>
    <w:rsid w:val="00DB17DB"/>
    <w:rsid w:val="00DB2107"/>
    <w:rsid w:val="00DB362E"/>
    <w:rsid w:val="00DB7B55"/>
    <w:rsid w:val="00DB7C01"/>
    <w:rsid w:val="00DC34C4"/>
    <w:rsid w:val="00DC5EAE"/>
    <w:rsid w:val="00DC716D"/>
    <w:rsid w:val="00DD0D8B"/>
    <w:rsid w:val="00DD275C"/>
    <w:rsid w:val="00DE0A91"/>
    <w:rsid w:val="00DE2834"/>
    <w:rsid w:val="00DF3E18"/>
    <w:rsid w:val="00E0476C"/>
    <w:rsid w:val="00E073AC"/>
    <w:rsid w:val="00E13B37"/>
    <w:rsid w:val="00E1523E"/>
    <w:rsid w:val="00E179D4"/>
    <w:rsid w:val="00E20BAF"/>
    <w:rsid w:val="00E20C80"/>
    <w:rsid w:val="00E24E5E"/>
    <w:rsid w:val="00E24FB0"/>
    <w:rsid w:val="00E25A5D"/>
    <w:rsid w:val="00E25D37"/>
    <w:rsid w:val="00E31804"/>
    <w:rsid w:val="00E31CE4"/>
    <w:rsid w:val="00E34E79"/>
    <w:rsid w:val="00E34F44"/>
    <w:rsid w:val="00E36DA3"/>
    <w:rsid w:val="00E36DC2"/>
    <w:rsid w:val="00E54523"/>
    <w:rsid w:val="00E566EC"/>
    <w:rsid w:val="00E62D4B"/>
    <w:rsid w:val="00E661DF"/>
    <w:rsid w:val="00E70CD4"/>
    <w:rsid w:val="00E76010"/>
    <w:rsid w:val="00E76B50"/>
    <w:rsid w:val="00E77615"/>
    <w:rsid w:val="00E81AE9"/>
    <w:rsid w:val="00E85BA3"/>
    <w:rsid w:val="00E8625E"/>
    <w:rsid w:val="00E9162E"/>
    <w:rsid w:val="00E9553B"/>
    <w:rsid w:val="00E96321"/>
    <w:rsid w:val="00EA0655"/>
    <w:rsid w:val="00EA1F1F"/>
    <w:rsid w:val="00EA2441"/>
    <w:rsid w:val="00EA38F7"/>
    <w:rsid w:val="00EA4E59"/>
    <w:rsid w:val="00EA6D55"/>
    <w:rsid w:val="00EB73A1"/>
    <w:rsid w:val="00EC016C"/>
    <w:rsid w:val="00EC22C8"/>
    <w:rsid w:val="00EC2D93"/>
    <w:rsid w:val="00EC6F5B"/>
    <w:rsid w:val="00ED642A"/>
    <w:rsid w:val="00ED652F"/>
    <w:rsid w:val="00ED7667"/>
    <w:rsid w:val="00EE11B3"/>
    <w:rsid w:val="00EE22B2"/>
    <w:rsid w:val="00EE4A92"/>
    <w:rsid w:val="00EF034E"/>
    <w:rsid w:val="00EF224D"/>
    <w:rsid w:val="00EF56A7"/>
    <w:rsid w:val="00EF5B25"/>
    <w:rsid w:val="00EF6E20"/>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BA"/>
    <w:rsid w:val="00F46CD0"/>
    <w:rsid w:val="00F61C90"/>
    <w:rsid w:val="00F62826"/>
    <w:rsid w:val="00F639F1"/>
    <w:rsid w:val="00F663BE"/>
    <w:rsid w:val="00F66F7D"/>
    <w:rsid w:val="00F71E95"/>
    <w:rsid w:val="00F73EC2"/>
    <w:rsid w:val="00F75964"/>
    <w:rsid w:val="00F77AF9"/>
    <w:rsid w:val="00F85394"/>
    <w:rsid w:val="00F85A38"/>
    <w:rsid w:val="00F864C0"/>
    <w:rsid w:val="00F930FD"/>
    <w:rsid w:val="00FA1D68"/>
    <w:rsid w:val="00FA20A6"/>
    <w:rsid w:val="00FA2342"/>
    <w:rsid w:val="00FB05B5"/>
    <w:rsid w:val="00FB239C"/>
    <w:rsid w:val="00FB241C"/>
    <w:rsid w:val="00FB4A5D"/>
    <w:rsid w:val="00FB61CA"/>
    <w:rsid w:val="00FB7857"/>
    <w:rsid w:val="00FC1306"/>
    <w:rsid w:val="00FC1471"/>
    <w:rsid w:val="00FC18B2"/>
    <w:rsid w:val="00FE1AC9"/>
    <w:rsid w:val="00FE6856"/>
    <w:rsid w:val="00FF107B"/>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paragraph" w:styleId="Heading5">
    <w:name w:val="heading 5"/>
    <w:basedOn w:val="Normal"/>
    <w:next w:val="Normal"/>
    <w:link w:val="Heading5Char"/>
    <w:uiPriority w:val="9"/>
    <w:semiHidden/>
    <w:unhideWhenUsed/>
    <w:qFormat/>
    <w:rsid w:val="00100446"/>
    <w:pPr>
      <w:keepNext/>
      <w:keepLines/>
      <w:spacing w:before="80" w:after="40" w:line="278" w:lineRule="auto"/>
      <w:outlineLvl w:val="4"/>
    </w:pPr>
    <w:rPr>
      <w:rFonts w:eastAsiaTheme="majorEastAsia" w:cstheme="majorBidi"/>
      <w:color w:val="2F5496"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customStyle="1" w:styleId="Default">
    <w:name w:val="Default"/>
    <w:rsid w:val="0048273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60110"/>
    <w:rPr>
      <w:color w:val="0563C1"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 w:type="character" w:customStyle="1" w:styleId="Heading5Char">
    <w:name w:val="Heading 5 Char"/>
    <w:basedOn w:val="DefaultParagraphFont"/>
    <w:link w:val="Heading5"/>
    <w:uiPriority w:val="9"/>
    <w:semiHidden/>
    <w:rsid w:val="00100446"/>
    <w:rPr>
      <w:rFonts w:eastAsiaTheme="majorEastAsia"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223">
      <w:bodyDiv w:val="1"/>
      <w:marLeft w:val="0"/>
      <w:marRight w:val="0"/>
      <w:marTop w:val="0"/>
      <w:marBottom w:val="0"/>
      <w:divBdr>
        <w:top w:val="none" w:sz="0" w:space="0" w:color="auto"/>
        <w:left w:val="none" w:sz="0" w:space="0" w:color="auto"/>
        <w:bottom w:val="none" w:sz="0" w:space="0" w:color="auto"/>
        <w:right w:val="none" w:sz="0" w:space="0" w:color="auto"/>
      </w:divBdr>
    </w:div>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635717720">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1494105585">
      <w:bodyDiv w:val="1"/>
      <w:marLeft w:val="0"/>
      <w:marRight w:val="0"/>
      <w:marTop w:val="0"/>
      <w:marBottom w:val="0"/>
      <w:divBdr>
        <w:top w:val="none" w:sz="0" w:space="0" w:color="auto"/>
        <w:left w:val="none" w:sz="0" w:space="0" w:color="auto"/>
        <w:bottom w:val="none" w:sz="0" w:space="0" w:color="auto"/>
        <w:right w:val="none" w:sz="0" w:space="0" w:color="auto"/>
      </w:divBdr>
    </w:div>
    <w:div w:id="1569805211">
      <w:bodyDiv w:val="1"/>
      <w:marLeft w:val="0"/>
      <w:marRight w:val="0"/>
      <w:marTop w:val="0"/>
      <w:marBottom w:val="0"/>
      <w:divBdr>
        <w:top w:val="none" w:sz="0" w:space="0" w:color="auto"/>
        <w:left w:val="none" w:sz="0" w:space="0" w:color="auto"/>
        <w:bottom w:val="none" w:sz="0" w:space="0" w:color="auto"/>
        <w:right w:val="none" w:sz="0" w:space="0" w:color="auto"/>
      </w:divBdr>
    </w:div>
    <w:div w:id="2000234046">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roke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599BF-4313-4153-B2AD-01D5BE4B9107}">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2.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3.xml><?xml version="1.0" encoding="utf-8"?>
<ds:datastoreItem xmlns:ds="http://schemas.openxmlformats.org/officeDocument/2006/customXml" ds:itemID="{323AE24F-C402-4E39-A31A-243CC270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E584C-F85E-41B2-B49E-410C0EEDF57F}">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2025-04-29T15:53:00Z</dcterms:created>
  <dcterms:modified xsi:type="dcterms:W3CDTF">2025-04-29T15:53:00Z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