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23E3121C" w:rsidR="00B9158E" w:rsidRPr="00E00823" w:rsidRDefault="00FD5CBB">
      <w:pPr>
        <w:pStyle w:val="Title"/>
        <w:rPr>
          <w:sz w:val="24"/>
          <w:szCs w:val="24"/>
        </w:rPr>
      </w:pPr>
      <w:r>
        <w:rPr>
          <w:rFonts w:ascii="Helvetica" w:hAnsi="Helvetica"/>
          <w:noProof/>
          <w:color w:val="26282A"/>
          <w:sz w:val="20"/>
        </w:rPr>
        <w:drawing>
          <wp:inline distT="0" distB="0" distL="0" distR="0" wp14:anchorId="5E988D5E" wp14:editId="1C81A690">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49F65FA9" w:rsidR="00B9158E" w:rsidRPr="00441435" w:rsidRDefault="00B9158E">
      <w:pPr>
        <w:pStyle w:val="Title"/>
        <w:rPr>
          <w:sz w:val="24"/>
          <w:szCs w:val="24"/>
        </w:rPr>
      </w:pPr>
      <w:r w:rsidRPr="00441435">
        <w:rPr>
          <w:sz w:val="24"/>
          <w:szCs w:val="24"/>
        </w:rPr>
        <w:t xml:space="preserve">CHEROKEE NATION </w:t>
      </w:r>
      <w:r w:rsidR="001F526E">
        <w:rPr>
          <w:sz w:val="24"/>
          <w:szCs w:val="24"/>
        </w:rPr>
        <w:t>CU</w:t>
      </w:r>
      <w:r w:rsidR="002C5192">
        <w:rPr>
          <w:sz w:val="24"/>
          <w:szCs w:val="24"/>
        </w:rPr>
        <w:t>LTURAL &amp; ECONOMIC DEVELOPMENT</w:t>
      </w:r>
      <w:r w:rsidR="00C17AD8" w:rsidRPr="00441435">
        <w:rPr>
          <w:sz w:val="24"/>
          <w:szCs w:val="24"/>
        </w:rPr>
        <w:t xml:space="preserve">, </w:t>
      </w:r>
      <w:r w:rsidR="00FD4766" w:rsidRPr="00441435">
        <w:rPr>
          <w:sz w:val="24"/>
          <w:szCs w:val="24"/>
        </w:rPr>
        <w:t>L.L.C.</w:t>
      </w:r>
    </w:p>
    <w:p w14:paraId="4911ECA2" w14:textId="77777777" w:rsidR="00B9158E" w:rsidRPr="00441435" w:rsidRDefault="00B9158E">
      <w:pPr>
        <w:pStyle w:val="Title"/>
        <w:rPr>
          <w:sz w:val="24"/>
          <w:szCs w:val="24"/>
        </w:rPr>
      </w:pPr>
    </w:p>
    <w:p w14:paraId="4FAFE83B" w14:textId="77777777" w:rsidR="00B9158E" w:rsidRPr="00441435" w:rsidRDefault="00B9158E">
      <w:pPr>
        <w:pStyle w:val="Title"/>
        <w:rPr>
          <w:sz w:val="24"/>
          <w:szCs w:val="24"/>
        </w:rPr>
      </w:pPr>
      <w:r w:rsidRPr="00441435">
        <w:rPr>
          <w:sz w:val="24"/>
          <w:szCs w:val="24"/>
        </w:rPr>
        <w:t>REQUEST FOR PROPOSAL</w:t>
      </w:r>
      <w:r w:rsidR="00384FE2" w:rsidRPr="00441435">
        <w:rPr>
          <w:sz w:val="24"/>
          <w:szCs w:val="24"/>
        </w:rPr>
        <w:t xml:space="preserve"> (“RFP”)</w:t>
      </w:r>
    </w:p>
    <w:p w14:paraId="2A6CF00F" w14:textId="77777777" w:rsidR="00B9158E" w:rsidRPr="00441435" w:rsidRDefault="00B9158E">
      <w:pPr>
        <w:pStyle w:val="Title"/>
        <w:rPr>
          <w:sz w:val="24"/>
          <w:szCs w:val="24"/>
        </w:rPr>
      </w:pPr>
    </w:p>
    <w:p w14:paraId="30423403" w14:textId="77777777" w:rsidR="00B9158E" w:rsidRPr="00441435" w:rsidRDefault="00B9158E">
      <w:pPr>
        <w:pStyle w:val="Title"/>
        <w:rPr>
          <w:sz w:val="24"/>
          <w:szCs w:val="24"/>
        </w:rPr>
      </w:pPr>
    </w:p>
    <w:p w14:paraId="72DFD6CA" w14:textId="5F94AA59" w:rsidR="00EC62A8" w:rsidRPr="00441435" w:rsidRDefault="00B9158E">
      <w:pPr>
        <w:pStyle w:val="Title"/>
        <w:rPr>
          <w:sz w:val="24"/>
          <w:szCs w:val="24"/>
        </w:rPr>
      </w:pPr>
      <w:r w:rsidRPr="00441435">
        <w:rPr>
          <w:sz w:val="24"/>
          <w:szCs w:val="24"/>
        </w:rPr>
        <w:t>PROJECT NAME</w:t>
      </w:r>
      <w:r w:rsidR="00EC62A8" w:rsidRPr="00441435">
        <w:rPr>
          <w:sz w:val="24"/>
          <w:szCs w:val="24"/>
        </w:rPr>
        <w:t xml:space="preserve">: </w:t>
      </w:r>
      <w:r w:rsidR="00605B50">
        <w:rPr>
          <w:sz w:val="24"/>
          <w:szCs w:val="24"/>
        </w:rPr>
        <w:t>2025 Christmas Decorations for Cultural Tourism and 1839 Meat Co</w:t>
      </w:r>
      <w:r w:rsidR="00114579">
        <w:rPr>
          <w:sz w:val="24"/>
          <w:szCs w:val="24"/>
        </w:rPr>
        <w:t xml:space="preserve"> </w:t>
      </w:r>
      <w:r w:rsidR="0003540C">
        <w:rPr>
          <w:sz w:val="24"/>
          <w:szCs w:val="24"/>
        </w:rPr>
        <w:t xml:space="preserve"> </w:t>
      </w:r>
      <w:r w:rsidR="00F30852">
        <w:rPr>
          <w:sz w:val="24"/>
          <w:szCs w:val="24"/>
        </w:rPr>
        <w:t xml:space="preserve"> </w:t>
      </w:r>
      <w:r w:rsidR="008B7393">
        <w:rPr>
          <w:sz w:val="24"/>
          <w:szCs w:val="24"/>
        </w:rPr>
        <w:t xml:space="preserve"> </w:t>
      </w:r>
    </w:p>
    <w:p w14:paraId="02CDC38E" w14:textId="77777777" w:rsidR="00EC62A8" w:rsidRPr="00441435" w:rsidRDefault="00EC62A8">
      <w:pPr>
        <w:pStyle w:val="Title"/>
        <w:rPr>
          <w:sz w:val="24"/>
          <w:szCs w:val="24"/>
        </w:rPr>
      </w:pPr>
    </w:p>
    <w:p w14:paraId="5FE6270E" w14:textId="1C4AA368" w:rsidR="00EC62A8" w:rsidRDefault="00B9158E">
      <w:pPr>
        <w:pStyle w:val="Title"/>
        <w:rPr>
          <w:sz w:val="24"/>
          <w:szCs w:val="24"/>
        </w:rPr>
      </w:pPr>
      <w:r w:rsidRPr="00441435">
        <w:rPr>
          <w:sz w:val="24"/>
          <w:szCs w:val="24"/>
        </w:rPr>
        <w:t>RFP NUMBER</w:t>
      </w:r>
      <w:r w:rsidR="00C03587" w:rsidRPr="00441435">
        <w:rPr>
          <w:sz w:val="24"/>
          <w:szCs w:val="24"/>
        </w:rPr>
        <w:t>:</w:t>
      </w:r>
      <w:r w:rsidRPr="00441435">
        <w:rPr>
          <w:sz w:val="24"/>
          <w:szCs w:val="24"/>
        </w:rPr>
        <w:t xml:space="preserve"> </w:t>
      </w:r>
      <w:r w:rsidR="0087218A">
        <w:rPr>
          <w:sz w:val="24"/>
          <w:szCs w:val="24"/>
        </w:rPr>
        <w:t>163348</w:t>
      </w:r>
    </w:p>
    <w:p w14:paraId="21D34DDF" w14:textId="77777777" w:rsidR="00114579" w:rsidRPr="00441435" w:rsidRDefault="00114579">
      <w:pPr>
        <w:pStyle w:val="Title"/>
        <w:rPr>
          <w:sz w:val="24"/>
          <w:szCs w:val="24"/>
        </w:rPr>
      </w:pPr>
    </w:p>
    <w:p w14:paraId="6FAF36D8" w14:textId="2E741FC4" w:rsidR="00B9158E" w:rsidRPr="00441435" w:rsidRDefault="00B9158E">
      <w:pPr>
        <w:pStyle w:val="Title"/>
        <w:rPr>
          <w:sz w:val="24"/>
          <w:szCs w:val="24"/>
        </w:rPr>
      </w:pPr>
      <w:r w:rsidRPr="00DD04A8">
        <w:rPr>
          <w:sz w:val="24"/>
          <w:szCs w:val="24"/>
        </w:rPr>
        <w:t>DATED</w:t>
      </w:r>
      <w:r w:rsidR="00B83848" w:rsidRPr="00DD04A8">
        <w:rPr>
          <w:sz w:val="24"/>
          <w:szCs w:val="24"/>
        </w:rPr>
        <w:t>:</w:t>
      </w:r>
      <w:r w:rsidR="00267843">
        <w:rPr>
          <w:sz w:val="24"/>
          <w:szCs w:val="24"/>
        </w:rPr>
        <w:t>3/11/2025</w:t>
      </w:r>
      <w:r w:rsidRPr="00DD04A8">
        <w:rPr>
          <w:sz w:val="24"/>
          <w:szCs w:val="24"/>
        </w:rPr>
        <w:t xml:space="preserve"> </w:t>
      </w:r>
    </w:p>
    <w:p w14:paraId="2FD7DEB3" w14:textId="77777777" w:rsidR="00B9158E" w:rsidRPr="00441435" w:rsidRDefault="00B9158E">
      <w:pPr>
        <w:pStyle w:val="Title"/>
        <w:rPr>
          <w:sz w:val="24"/>
          <w:szCs w:val="24"/>
        </w:rPr>
      </w:pPr>
    </w:p>
    <w:p w14:paraId="078757F7" w14:textId="77777777" w:rsidR="00B9158E" w:rsidRPr="00441435" w:rsidRDefault="00B9158E">
      <w:pPr>
        <w:pStyle w:val="Title"/>
        <w:rPr>
          <w:sz w:val="24"/>
          <w:szCs w:val="24"/>
        </w:rPr>
      </w:pPr>
    </w:p>
    <w:p w14:paraId="6E465786" w14:textId="77777777" w:rsidR="00B9158E" w:rsidRPr="00E00823" w:rsidRDefault="00B9158E">
      <w:pPr>
        <w:pStyle w:val="Title"/>
        <w:rPr>
          <w:b w:val="0"/>
          <w:sz w:val="24"/>
          <w:szCs w:val="24"/>
        </w:rPr>
      </w:pPr>
      <w:r w:rsidRPr="00441435">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441435" w:rsidRDefault="00671E4C" w:rsidP="00671E4C">
      <w:pPr>
        <w:pStyle w:val="Title"/>
        <w:rPr>
          <w:sz w:val="24"/>
          <w:szCs w:val="24"/>
        </w:rPr>
      </w:pPr>
      <w:r w:rsidRPr="00E00823">
        <w:rPr>
          <w:b w:val="0"/>
          <w:sz w:val="24"/>
          <w:szCs w:val="24"/>
        </w:rPr>
        <w:br w:type="page"/>
      </w:r>
      <w:r w:rsidRPr="00441435">
        <w:rPr>
          <w:sz w:val="24"/>
          <w:szCs w:val="24"/>
        </w:rPr>
        <w:lastRenderedPageBreak/>
        <w:t>SECTION I</w:t>
      </w:r>
    </w:p>
    <w:p w14:paraId="6EC46E03" w14:textId="77777777" w:rsidR="00671E4C" w:rsidRPr="00441435" w:rsidRDefault="00671E4C" w:rsidP="00671E4C">
      <w:pPr>
        <w:pStyle w:val="Title"/>
        <w:rPr>
          <w:sz w:val="24"/>
          <w:szCs w:val="24"/>
        </w:rPr>
      </w:pPr>
    </w:p>
    <w:p w14:paraId="00BD5420" w14:textId="77777777" w:rsidR="00671E4C" w:rsidRPr="00441435" w:rsidRDefault="00671E4C" w:rsidP="00C17AD8">
      <w:pPr>
        <w:pStyle w:val="Title"/>
        <w:rPr>
          <w:b w:val="0"/>
          <w:bCs/>
          <w:sz w:val="24"/>
          <w:szCs w:val="24"/>
        </w:rPr>
      </w:pPr>
      <w:r w:rsidRPr="00441435">
        <w:rPr>
          <w:sz w:val="24"/>
          <w:szCs w:val="24"/>
        </w:rPr>
        <w:t>SOLICITATION TO BID</w:t>
      </w:r>
    </w:p>
    <w:p w14:paraId="31A2C156" w14:textId="6333B6B2" w:rsidR="00C74C88" w:rsidRPr="00441435" w:rsidRDefault="00E3131C" w:rsidP="00C17AD8">
      <w:pPr>
        <w:jc w:val="center"/>
        <w:rPr>
          <w:rFonts w:ascii="Times New Roman" w:hAnsi="Times New Roman"/>
          <w:sz w:val="24"/>
          <w:szCs w:val="24"/>
        </w:rPr>
      </w:pPr>
      <w:r>
        <w:rPr>
          <w:rFonts w:ascii="Times New Roman" w:hAnsi="Times New Roman"/>
          <w:b/>
          <w:bCs/>
          <w:sz w:val="24"/>
          <w:szCs w:val="24"/>
        </w:rPr>
        <w:t xml:space="preserve">Cultural </w:t>
      </w:r>
      <w:r w:rsidR="008F4AD1">
        <w:rPr>
          <w:rFonts w:ascii="Times New Roman" w:hAnsi="Times New Roman"/>
          <w:b/>
          <w:bCs/>
          <w:sz w:val="24"/>
          <w:szCs w:val="24"/>
        </w:rPr>
        <w:t>&amp; Economic Development</w:t>
      </w:r>
      <w:r w:rsidR="00671E4C" w:rsidRPr="00441435">
        <w:rPr>
          <w:rFonts w:ascii="Times New Roman" w:hAnsi="Times New Roman"/>
          <w:b/>
          <w:bCs/>
          <w:sz w:val="24"/>
          <w:szCs w:val="24"/>
        </w:rPr>
        <w:t xml:space="preserve">, </w:t>
      </w:r>
      <w:r w:rsidR="00FD4766" w:rsidRPr="00441435">
        <w:rPr>
          <w:rFonts w:ascii="Times New Roman" w:hAnsi="Times New Roman"/>
          <w:b/>
          <w:bCs/>
          <w:sz w:val="24"/>
          <w:szCs w:val="24"/>
        </w:rPr>
        <w:t>L.L.C.</w:t>
      </w:r>
    </w:p>
    <w:p w14:paraId="69E8371A" w14:textId="3DA8A15D" w:rsidR="00EC62A8" w:rsidRDefault="00E84250" w:rsidP="00EC62A8">
      <w:pPr>
        <w:jc w:val="center"/>
        <w:rPr>
          <w:b/>
          <w:sz w:val="24"/>
          <w:szCs w:val="24"/>
        </w:rPr>
      </w:pPr>
      <w:r w:rsidRPr="00441435">
        <w:rPr>
          <w:b/>
          <w:sz w:val="24"/>
          <w:szCs w:val="24"/>
        </w:rPr>
        <w:t xml:space="preserve">PROJECT NAME: </w:t>
      </w:r>
      <w:r w:rsidR="00C74C88" w:rsidRPr="00441435">
        <w:rPr>
          <w:b/>
          <w:sz w:val="24"/>
          <w:szCs w:val="24"/>
        </w:rPr>
        <w:t xml:space="preserve"> </w:t>
      </w:r>
      <w:r w:rsidR="00883787">
        <w:rPr>
          <w:b/>
          <w:sz w:val="24"/>
          <w:szCs w:val="24"/>
        </w:rPr>
        <w:t xml:space="preserve">2025 Christmas Decorations </w:t>
      </w:r>
    </w:p>
    <w:p w14:paraId="720DDB6B" w14:textId="77777777" w:rsidR="00883787" w:rsidRPr="00441435" w:rsidRDefault="00883787" w:rsidP="00EC62A8">
      <w:pPr>
        <w:jc w:val="center"/>
        <w:rPr>
          <w:b/>
          <w:sz w:val="24"/>
          <w:szCs w:val="24"/>
        </w:rPr>
      </w:pPr>
    </w:p>
    <w:p w14:paraId="4283281D" w14:textId="284A4932" w:rsidR="00B44415" w:rsidRDefault="007126A8" w:rsidP="00883787">
      <w:pPr>
        <w:rPr>
          <w:rFonts w:ascii="Times New Roman" w:hAnsi="Times New Roman"/>
          <w:sz w:val="24"/>
          <w:szCs w:val="24"/>
        </w:rPr>
      </w:pPr>
      <w:r>
        <w:rPr>
          <w:rFonts w:ascii="Times New Roman" w:hAnsi="Times New Roman"/>
          <w:sz w:val="24"/>
          <w:szCs w:val="24"/>
        </w:rPr>
        <w:t>Bids</w:t>
      </w:r>
      <w:r w:rsidR="00671E4C" w:rsidRPr="00441435">
        <w:rPr>
          <w:rFonts w:ascii="Times New Roman" w:hAnsi="Times New Roman"/>
          <w:sz w:val="24"/>
          <w:szCs w:val="24"/>
        </w:rPr>
        <w:t xml:space="preserve"> are being solicited by </w:t>
      </w:r>
      <w:r w:rsidR="00522C73">
        <w:rPr>
          <w:rFonts w:ascii="Times New Roman" w:hAnsi="Times New Roman"/>
          <w:sz w:val="24"/>
          <w:szCs w:val="24"/>
        </w:rPr>
        <w:t>Cultural</w:t>
      </w:r>
      <w:r w:rsidR="00723476">
        <w:rPr>
          <w:rFonts w:ascii="Times New Roman" w:hAnsi="Times New Roman"/>
          <w:sz w:val="24"/>
          <w:szCs w:val="24"/>
        </w:rPr>
        <w:t xml:space="preserve"> &amp;</w:t>
      </w:r>
      <w:r w:rsidR="00522C73">
        <w:rPr>
          <w:rFonts w:ascii="Times New Roman" w:hAnsi="Times New Roman"/>
          <w:sz w:val="24"/>
          <w:szCs w:val="24"/>
        </w:rPr>
        <w:t xml:space="preserve"> Economic Development</w:t>
      </w:r>
      <w:r w:rsidR="00671E4C" w:rsidRPr="00441435">
        <w:rPr>
          <w:rFonts w:ascii="Times New Roman" w:hAnsi="Times New Roman"/>
          <w:sz w:val="24"/>
          <w:szCs w:val="24"/>
        </w:rPr>
        <w:t xml:space="preserve">, </w:t>
      </w:r>
      <w:r w:rsidR="00FD4766" w:rsidRPr="00441435">
        <w:rPr>
          <w:rFonts w:ascii="Times New Roman" w:hAnsi="Times New Roman"/>
          <w:sz w:val="24"/>
          <w:szCs w:val="24"/>
        </w:rPr>
        <w:t>L.L.C.</w:t>
      </w:r>
      <w:r w:rsidR="00671E4C" w:rsidRPr="00441435">
        <w:rPr>
          <w:rFonts w:ascii="Times New Roman" w:hAnsi="Times New Roman"/>
          <w:sz w:val="24"/>
          <w:szCs w:val="24"/>
        </w:rPr>
        <w:t xml:space="preserve"> </w:t>
      </w:r>
      <w:r w:rsidR="00B6014F" w:rsidRPr="00441435">
        <w:rPr>
          <w:rFonts w:ascii="Times New Roman" w:hAnsi="Times New Roman"/>
          <w:sz w:val="24"/>
          <w:szCs w:val="24"/>
        </w:rPr>
        <w:t xml:space="preserve">or the Cherokee Nation Businesses, L.L.C. wholly-owned </w:t>
      </w:r>
      <w:r w:rsidR="001061D0" w:rsidRPr="00441435">
        <w:rPr>
          <w:rFonts w:ascii="Times New Roman" w:hAnsi="Times New Roman"/>
          <w:sz w:val="24"/>
          <w:szCs w:val="24"/>
        </w:rPr>
        <w:t>entity</w:t>
      </w:r>
      <w:r w:rsidR="00B6014F" w:rsidRPr="00441435">
        <w:rPr>
          <w:rFonts w:ascii="Times New Roman" w:hAnsi="Times New Roman"/>
          <w:sz w:val="24"/>
          <w:szCs w:val="24"/>
        </w:rPr>
        <w:t xml:space="preserve"> identified in the attached Statement of Work </w:t>
      </w:r>
      <w:r w:rsidR="00671E4C" w:rsidRPr="00441435">
        <w:rPr>
          <w:rFonts w:ascii="Times New Roman" w:hAnsi="Times New Roman"/>
          <w:sz w:val="24"/>
          <w:szCs w:val="24"/>
        </w:rPr>
        <w:t>(</w:t>
      </w:r>
      <w:r w:rsidR="00576492" w:rsidRPr="00441435">
        <w:rPr>
          <w:rFonts w:ascii="Times New Roman" w:hAnsi="Times New Roman"/>
          <w:sz w:val="24"/>
          <w:szCs w:val="24"/>
        </w:rPr>
        <w:t>“</w:t>
      </w:r>
      <w:r w:rsidR="009C3D95" w:rsidRPr="00441435">
        <w:rPr>
          <w:rFonts w:ascii="Times New Roman" w:hAnsi="Times New Roman"/>
          <w:sz w:val="24"/>
          <w:szCs w:val="24"/>
        </w:rPr>
        <w:t>Company</w:t>
      </w:r>
      <w:r w:rsidR="00576492" w:rsidRPr="00441435">
        <w:rPr>
          <w:rFonts w:ascii="Times New Roman" w:hAnsi="Times New Roman"/>
          <w:sz w:val="24"/>
          <w:szCs w:val="24"/>
        </w:rPr>
        <w:t>”</w:t>
      </w:r>
      <w:r w:rsidR="00B9689F" w:rsidRPr="00441435">
        <w:rPr>
          <w:rFonts w:ascii="Times New Roman" w:hAnsi="Times New Roman"/>
          <w:sz w:val="24"/>
          <w:szCs w:val="24"/>
        </w:rPr>
        <w:t xml:space="preserve">) to furnish </w:t>
      </w:r>
      <w:r w:rsidR="00267843">
        <w:rPr>
          <w:rFonts w:ascii="Times New Roman" w:hAnsi="Times New Roman"/>
          <w:sz w:val="24"/>
          <w:szCs w:val="24"/>
        </w:rPr>
        <w:t>2025 Christmas Decorations for mul</w:t>
      </w:r>
      <w:r w:rsidR="000650B6">
        <w:rPr>
          <w:rFonts w:ascii="Times New Roman" w:hAnsi="Times New Roman"/>
          <w:sz w:val="24"/>
          <w:szCs w:val="24"/>
        </w:rPr>
        <w:t>tiple properties</w:t>
      </w:r>
      <w:r w:rsidR="00883787">
        <w:rPr>
          <w:rFonts w:ascii="Times New Roman" w:hAnsi="Times New Roman"/>
          <w:sz w:val="24"/>
          <w:szCs w:val="24"/>
        </w:rPr>
        <w:t xml:space="preserve">.  See document for details and locations.  </w:t>
      </w:r>
    </w:p>
    <w:p w14:paraId="59D8E153" w14:textId="3E1D03E5" w:rsidR="007A0150" w:rsidRDefault="007A0150" w:rsidP="007A0150">
      <w:pPr>
        <w:jc w:val="center"/>
        <w:rPr>
          <w:rFonts w:ascii="Times New Roman" w:hAnsi="Times New Roman"/>
          <w:b/>
          <w:sz w:val="24"/>
          <w:szCs w:val="24"/>
        </w:rPr>
      </w:pPr>
      <w:r w:rsidRPr="007A0150">
        <w:rPr>
          <w:rFonts w:ascii="Times New Roman" w:hAnsi="Times New Roman"/>
          <w:b/>
          <w:sz w:val="24"/>
          <w:szCs w:val="24"/>
          <w:u w:val="single"/>
        </w:rPr>
        <w:t xml:space="preserve">Bids are due on </w:t>
      </w:r>
      <w:r w:rsidR="00D56240">
        <w:rPr>
          <w:rFonts w:ascii="Times New Roman" w:hAnsi="Times New Roman"/>
          <w:b/>
          <w:sz w:val="24"/>
          <w:szCs w:val="24"/>
          <w:u w:val="single"/>
        </w:rPr>
        <w:t>March 19</w:t>
      </w:r>
      <w:r w:rsidR="00D56240" w:rsidRPr="00D56240">
        <w:rPr>
          <w:rFonts w:ascii="Times New Roman" w:hAnsi="Times New Roman"/>
          <w:b/>
          <w:sz w:val="24"/>
          <w:szCs w:val="24"/>
          <w:u w:val="single"/>
          <w:vertAlign w:val="superscript"/>
        </w:rPr>
        <w:t>th</w:t>
      </w:r>
      <w:r w:rsidR="00D56240">
        <w:rPr>
          <w:rFonts w:ascii="Times New Roman" w:hAnsi="Times New Roman"/>
          <w:b/>
          <w:sz w:val="24"/>
          <w:szCs w:val="24"/>
          <w:u w:val="single"/>
        </w:rPr>
        <w:t>, 2025</w:t>
      </w:r>
      <w:r w:rsidR="0076538E">
        <w:rPr>
          <w:rFonts w:ascii="Times New Roman" w:hAnsi="Times New Roman"/>
          <w:b/>
          <w:sz w:val="24"/>
          <w:szCs w:val="24"/>
          <w:u w:val="single"/>
        </w:rPr>
        <w:t xml:space="preserve"> by 5pm</w:t>
      </w:r>
      <w:r w:rsidRPr="007A0150">
        <w:rPr>
          <w:rFonts w:ascii="Times New Roman" w:hAnsi="Times New Roman"/>
          <w:b/>
          <w:sz w:val="24"/>
          <w:szCs w:val="24"/>
          <w:u w:val="single"/>
        </w:rPr>
        <w:t>.</w:t>
      </w:r>
    </w:p>
    <w:p w14:paraId="7A856A5B" w14:textId="0D5072B1" w:rsidR="00844F01" w:rsidRDefault="007D15FB" w:rsidP="00EC62A8">
      <w:pPr>
        <w:jc w:val="center"/>
        <w:rPr>
          <w:rFonts w:ascii="Times New Roman" w:hAnsi="Times New Roman"/>
          <w:sz w:val="24"/>
          <w:szCs w:val="24"/>
        </w:rPr>
      </w:pPr>
      <w:r>
        <w:rPr>
          <w:rFonts w:ascii="Times New Roman" w:hAnsi="Times New Roman"/>
          <w:sz w:val="24"/>
          <w:szCs w:val="24"/>
        </w:rPr>
        <w:t>.</w:t>
      </w:r>
    </w:p>
    <w:p w14:paraId="219C27B4" w14:textId="03FE1BF7" w:rsidR="00866FF0" w:rsidRDefault="0076538E" w:rsidP="00C74C88">
      <w:pPr>
        <w:rPr>
          <w:rFonts w:ascii="Times New Roman" w:hAnsi="Times New Roman"/>
          <w:sz w:val="24"/>
          <w:szCs w:val="24"/>
        </w:rPr>
      </w:pPr>
      <w:r>
        <w:rPr>
          <w:rFonts w:ascii="Times New Roman" w:hAnsi="Times New Roman"/>
          <w:sz w:val="24"/>
          <w:szCs w:val="24"/>
        </w:rPr>
        <w:t xml:space="preserve">All questions </w:t>
      </w:r>
      <w:r w:rsidR="006375AD">
        <w:rPr>
          <w:rFonts w:ascii="Times New Roman" w:hAnsi="Times New Roman"/>
          <w:sz w:val="24"/>
          <w:szCs w:val="24"/>
        </w:rPr>
        <w:t>should</w:t>
      </w:r>
      <w:r>
        <w:rPr>
          <w:rFonts w:ascii="Times New Roman" w:hAnsi="Times New Roman"/>
          <w:sz w:val="24"/>
          <w:szCs w:val="24"/>
        </w:rPr>
        <w:t xml:space="preserve"> be sent via email to </w:t>
      </w:r>
      <w:r w:rsidR="008E4FCF">
        <w:rPr>
          <w:rFonts w:ascii="Times New Roman" w:hAnsi="Times New Roman"/>
          <w:sz w:val="24"/>
          <w:szCs w:val="24"/>
        </w:rPr>
        <w:t xml:space="preserve">Amy Eubanks at </w:t>
      </w:r>
      <w:hyperlink r:id="rId12" w:history="1">
        <w:r w:rsidR="008E4FCF" w:rsidRPr="003F7C4A">
          <w:rPr>
            <w:rStyle w:val="Hyperlink"/>
            <w:rFonts w:ascii="Times New Roman" w:hAnsi="Times New Roman"/>
            <w:sz w:val="24"/>
            <w:szCs w:val="24"/>
          </w:rPr>
          <w:t>amy.eubanks@cn-bus.com</w:t>
        </w:r>
      </w:hyperlink>
      <w:r w:rsidR="008E4FCF">
        <w:rPr>
          <w:rFonts w:ascii="Times New Roman" w:hAnsi="Times New Roman"/>
          <w:sz w:val="24"/>
          <w:szCs w:val="24"/>
        </w:rPr>
        <w:t xml:space="preserve"> </w:t>
      </w:r>
    </w:p>
    <w:p w14:paraId="34F3B19E" w14:textId="77777777" w:rsidR="0006527C" w:rsidRDefault="0006527C" w:rsidP="00C74C88">
      <w:pPr>
        <w:rPr>
          <w:rFonts w:ascii="Times New Roman" w:hAnsi="Times New Roman"/>
          <w:sz w:val="24"/>
          <w:szCs w:val="24"/>
        </w:rPr>
      </w:pPr>
    </w:p>
    <w:p w14:paraId="16E95957" w14:textId="4E695DE7" w:rsidR="00671E4C" w:rsidRDefault="00FF6952" w:rsidP="00C74C88">
      <w:pPr>
        <w:rPr>
          <w:rFonts w:ascii="Times New Roman" w:hAnsi="Times New Roman"/>
          <w:b/>
          <w:sz w:val="24"/>
          <w:szCs w:val="24"/>
          <w:u w:val="single"/>
        </w:rPr>
      </w:pPr>
      <w:r>
        <w:rPr>
          <w:rFonts w:ascii="Times New Roman" w:hAnsi="Times New Roman"/>
          <w:sz w:val="24"/>
          <w:szCs w:val="24"/>
        </w:rPr>
        <w:t>Due to COVID-19 all bids shall be submitted by email using the following email address</w:t>
      </w:r>
      <w:r w:rsidR="00C74C88">
        <w:rPr>
          <w:rFonts w:ascii="Times New Roman" w:hAnsi="Times New Roman"/>
          <w:sz w:val="24"/>
          <w:szCs w:val="24"/>
        </w:rPr>
        <w:t xml:space="preserve">:  </w:t>
      </w:r>
      <w:hyperlink r:id="rId13" w:history="1">
        <w:r w:rsidR="00CE33A8" w:rsidRPr="00CE33A8">
          <w:rPr>
            <w:rStyle w:val="Hyperlink"/>
            <w:sz w:val="24"/>
            <w:szCs w:val="24"/>
          </w:rPr>
          <w:t>Cultura.g1d1l86owvmkuolt@u.box.com</w:t>
        </w:r>
      </w:hyperlink>
      <w:r w:rsidR="007D15FB">
        <w:t xml:space="preserve"> </w:t>
      </w:r>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0694F0B3" w14:textId="1AE2B1C9" w:rsidR="007D15FB" w:rsidRDefault="007D15FB" w:rsidP="00C74C88">
      <w:pPr>
        <w:rPr>
          <w:rFonts w:ascii="Times New Roman" w:hAnsi="Times New Roman"/>
          <w:b/>
          <w:sz w:val="24"/>
          <w:szCs w:val="24"/>
          <w:u w:val="single"/>
        </w:rPr>
      </w:pP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05DDE674"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1A0CF1">
        <w:rPr>
          <w:rFonts w:ascii="Times New Roman" w:hAnsi="Times New Roman"/>
          <w:sz w:val="24"/>
          <w:szCs w:val="24"/>
        </w:rPr>
        <w:t>“</w:t>
      </w:r>
      <w:r w:rsidRPr="001A0CF1">
        <w:rPr>
          <w:rFonts w:ascii="Times New Roman" w:hAnsi="Times New Roman"/>
          <w:sz w:val="24"/>
          <w:szCs w:val="24"/>
        </w:rPr>
        <w:t>Company</w:t>
      </w:r>
      <w:r w:rsidR="00576492" w:rsidRPr="001A0CF1">
        <w:rPr>
          <w:rFonts w:ascii="Times New Roman" w:hAnsi="Times New Roman"/>
          <w:sz w:val="24"/>
          <w:szCs w:val="24"/>
        </w:rPr>
        <w:t>”</w:t>
      </w:r>
      <w:r w:rsidRPr="001A0CF1">
        <w:rPr>
          <w:rFonts w:ascii="Times New Roman" w:hAnsi="Times New Roman"/>
          <w:sz w:val="24"/>
          <w:szCs w:val="24"/>
        </w:rPr>
        <w:t xml:space="preserve"> refers to </w:t>
      </w:r>
      <w:r w:rsidR="007B4731">
        <w:rPr>
          <w:rFonts w:ascii="Times New Roman" w:hAnsi="Times New Roman"/>
          <w:sz w:val="24"/>
          <w:szCs w:val="24"/>
        </w:rPr>
        <w:t xml:space="preserve">Cultural </w:t>
      </w:r>
      <w:r w:rsidR="002B34D1">
        <w:rPr>
          <w:rFonts w:ascii="Times New Roman" w:hAnsi="Times New Roman"/>
          <w:sz w:val="24"/>
          <w:szCs w:val="24"/>
        </w:rPr>
        <w:t>&amp; Economic Development</w:t>
      </w:r>
      <w:r w:rsidRPr="001A0CF1">
        <w:rPr>
          <w:rFonts w:ascii="Times New Roman" w:hAnsi="Times New Roman"/>
          <w:sz w:val="24"/>
          <w:szCs w:val="24"/>
        </w:rPr>
        <w:t xml:space="preserve">, </w:t>
      </w:r>
      <w:r w:rsidR="00FC1BEA" w:rsidRPr="001A0CF1">
        <w:rPr>
          <w:rFonts w:ascii="Times New Roman" w:hAnsi="Times New Roman"/>
          <w:sz w:val="24"/>
          <w:szCs w:val="24"/>
        </w:rPr>
        <w:t>L.L.C</w:t>
      </w:r>
      <w:r w:rsidRPr="001A0CF1">
        <w:rPr>
          <w:rFonts w:ascii="Times New Roman" w:hAnsi="Times New Roman"/>
          <w:sz w:val="24"/>
          <w:szCs w:val="24"/>
        </w:rPr>
        <w:t>.</w:t>
      </w:r>
      <w:r w:rsidR="00384FE2" w:rsidRPr="001A0CF1">
        <w:rPr>
          <w:rFonts w:ascii="Times New Roman" w:hAnsi="Times New Roman"/>
          <w:sz w:val="24"/>
          <w:szCs w:val="24"/>
        </w:rPr>
        <w:t xml:space="preserve"> or the Cherokee Nation Businesses, L.L.C. wholly-owned entity </w:t>
      </w:r>
      <w:r w:rsidR="008F77E7" w:rsidRPr="001A0CF1">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45EE2DE" w:rsidR="009C0613" w:rsidRDefault="00C7083D" w:rsidP="00052DE6">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2B3DF5A3" w:rsidR="00CF361E" w:rsidRDefault="00CF361E" w:rsidP="00CF361E">
      <w:pPr>
        <w:pStyle w:val="BodyTextIndent"/>
        <w:rPr>
          <w:sz w:val="24"/>
          <w:szCs w:val="24"/>
        </w:rPr>
      </w:pPr>
      <w:r>
        <w:rPr>
          <w:sz w:val="24"/>
          <w:szCs w:val="24"/>
        </w:rPr>
        <w:t>4.</w:t>
      </w:r>
      <w:r w:rsidR="00391F12">
        <w:rPr>
          <w:sz w:val="24"/>
          <w:szCs w:val="24"/>
        </w:rPr>
        <w:t>0</w:t>
      </w:r>
      <w:r w:rsidR="00052DE6">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w:t>
      </w:r>
      <w:r>
        <w:rPr>
          <w:sz w:val="24"/>
          <w:szCs w:val="24"/>
        </w:rPr>
        <w:lastRenderedPageBreak/>
        <w:t xml:space="preserve">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11F3F2F6" w14:textId="7B28E416" w:rsidR="00CF361E" w:rsidRPr="00E00823" w:rsidRDefault="00CF361E" w:rsidP="00C74C88">
      <w:pPr>
        <w:pStyle w:val="BodyTextIndent"/>
        <w:rPr>
          <w:sz w:val="24"/>
          <w:szCs w:val="24"/>
        </w:rPr>
      </w:pPr>
      <w:r>
        <w:rPr>
          <w:sz w:val="24"/>
          <w:szCs w:val="24"/>
        </w:rPr>
        <w:t>4.</w:t>
      </w:r>
      <w:r w:rsidR="00391F12">
        <w:rPr>
          <w:sz w:val="24"/>
          <w:szCs w:val="24"/>
        </w:rPr>
        <w:t>0</w:t>
      </w:r>
      <w:r w:rsidR="00052DE6">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572AAFB4"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6A97E8EF" w:rsidR="00456745" w:rsidRPr="00E00823" w:rsidRDefault="00C7083D" w:rsidP="00456745">
      <w:pPr>
        <w:pStyle w:val="BodyTextIndent"/>
        <w:rPr>
          <w:sz w:val="24"/>
          <w:szCs w:val="24"/>
        </w:rPr>
      </w:pPr>
      <w:r>
        <w:rPr>
          <w:sz w:val="24"/>
          <w:szCs w:val="24"/>
        </w:rPr>
        <w:t>4.</w:t>
      </w:r>
      <w:r w:rsidR="00391F12">
        <w:rPr>
          <w:sz w:val="24"/>
          <w:szCs w:val="24"/>
        </w:rPr>
        <w:t>0</w:t>
      </w:r>
      <w:r w:rsidR="00052DE6">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8492B24"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06A3B39"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483FEACB"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6E76D34"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052DE6">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79674F">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5E8D1CCC"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6696A941" w14:textId="77777777" w:rsidR="00F51F57" w:rsidRPr="00E00823" w:rsidRDefault="00F51F57" w:rsidP="00456745">
      <w:pPr>
        <w:tabs>
          <w:tab w:val="left" w:pos="720"/>
        </w:tabs>
        <w:ind w:left="720" w:hanging="720"/>
        <w:jc w:val="both"/>
        <w:rPr>
          <w:rFonts w:ascii="Times New Roman" w:hAnsi="Times New Roman"/>
          <w:sz w:val="24"/>
          <w:szCs w:val="24"/>
        </w:rPr>
      </w:pP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w:t>
      </w:r>
      <w:r w:rsidRPr="00E00823">
        <w:rPr>
          <w:sz w:val="24"/>
          <w:szCs w:val="24"/>
        </w:rPr>
        <w:lastRenderedPageBreak/>
        <w:t xml:space="preserve">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5D53FE79"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7A5655E0" w14:textId="5D295E1F" w:rsidR="007D15FB" w:rsidRDefault="007D15FB" w:rsidP="00456745">
      <w:pPr>
        <w:pStyle w:val="BodyTextIndent"/>
        <w:rPr>
          <w:sz w:val="24"/>
          <w:szCs w:val="24"/>
        </w:rPr>
      </w:pPr>
    </w:p>
    <w:p w14:paraId="170CACE5" w14:textId="5C519AAA" w:rsidR="007D15FB" w:rsidRDefault="007D15FB" w:rsidP="00456745">
      <w:pPr>
        <w:pStyle w:val="BodyTextIndent"/>
        <w:rPr>
          <w:sz w:val="24"/>
          <w:szCs w:val="24"/>
        </w:rPr>
      </w:pPr>
    </w:p>
    <w:p w14:paraId="41A764EB" w14:textId="77777777" w:rsidR="007D15FB" w:rsidRPr="00E00823" w:rsidRDefault="007D15FB"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lastRenderedPageBreak/>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DABADFD" w:rsidR="00456745" w:rsidRDefault="00456745" w:rsidP="00456745">
      <w:pPr>
        <w:pStyle w:val="Subtitle"/>
        <w:rPr>
          <w:sz w:val="24"/>
        </w:rPr>
      </w:pPr>
      <w:r w:rsidRPr="00E00823">
        <w:rPr>
          <w:sz w:val="24"/>
        </w:rPr>
        <w:t xml:space="preserve">CHEROKEE NATION </w:t>
      </w:r>
      <w:r w:rsidR="004353FE">
        <w:rPr>
          <w:sz w:val="24"/>
        </w:rPr>
        <w:t>BUSINESSES, LLC</w:t>
      </w:r>
    </w:p>
    <w:p w14:paraId="71F96233" w14:textId="77777777" w:rsidR="00C00521" w:rsidRDefault="00C00521" w:rsidP="00456745">
      <w:pPr>
        <w:pStyle w:val="Subtitle"/>
        <w:rPr>
          <w:sz w:val="24"/>
        </w:rPr>
      </w:pPr>
    </w:p>
    <w:p w14:paraId="0C495402" w14:textId="77777777" w:rsidR="00F351AE" w:rsidRPr="0016065F" w:rsidRDefault="00F351AE" w:rsidP="00F351AE">
      <w:pPr>
        <w:rPr>
          <w:rFonts w:ascii="Times New Roman" w:hAnsi="Times New Roman"/>
          <w:sz w:val="24"/>
          <w:szCs w:val="24"/>
        </w:rPr>
      </w:pPr>
      <w:r w:rsidRPr="0016065F">
        <w:rPr>
          <w:rFonts w:ascii="Times New Roman" w:hAnsi="Times New Roman"/>
          <w:sz w:val="24"/>
          <w:szCs w:val="24"/>
        </w:rPr>
        <w:t>The work to be performed is for Christmas decorations at 11 Cherokee Nation cultural sites and 1839 Meat Co.  The exact locations are listed below:</w:t>
      </w:r>
    </w:p>
    <w:p w14:paraId="74287DFB"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Cherokee National History Museum including the Gazebo on the Capitol Square – Tahlequah</w:t>
      </w:r>
    </w:p>
    <w:p w14:paraId="5075FB4C"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5 – 9ft. Unlit Garland and Red Bows for Front Hand Rails</w:t>
      </w:r>
    </w:p>
    <w:p w14:paraId="593668DA"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14 – 9ft. Unlit Garland and Red Bows for Light Poles</w:t>
      </w:r>
    </w:p>
    <w:p w14:paraId="17614FA9"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4 – 18in Unlit Wreaths with Red Bows for Front and Back Doors</w:t>
      </w:r>
    </w:p>
    <w:p w14:paraId="0B39BF6B"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4 – 9ft. Unlit Garland for Rear Hand Rails</w:t>
      </w:r>
    </w:p>
    <w:p w14:paraId="4171281D"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1 – 6ft. Lighted Tree in Decorative Container for Gazebo</w:t>
      </w:r>
    </w:p>
    <w:p w14:paraId="2D1CBBE0"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7 – 9ft. Lighted Garland with Bows for Gazebo</w:t>
      </w:r>
    </w:p>
    <w:p w14:paraId="426043F6"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35 – strands of Clear Lights for Gazebo</w:t>
      </w:r>
    </w:p>
    <w:p w14:paraId="021C0811" w14:textId="77777777" w:rsidR="00F351AE" w:rsidRPr="0016065F" w:rsidRDefault="00F351AE" w:rsidP="00F351AE">
      <w:pPr>
        <w:pStyle w:val="ListParagraph"/>
        <w:ind w:left="1440"/>
        <w:rPr>
          <w:rFonts w:ascii="Times New Roman" w:hAnsi="Times New Roman"/>
          <w:sz w:val="24"/>
          <w:szCs w:val="24"/>
        </w:rPr>
      </w:pPr>
    </w:p>
    <w:p w14:paraId="086E2389"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Cherokee National Supreme Court Museum – Tahlequah</w:t>
      </w:r>
    </w:p>
    <w:p w14:paraId="0455EA76"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20 – 9ft Unlit Garland and Red Bows for Fence</w:t>
      </w:r>
    </w:p>
    <w:p w14:paraId="6F105100"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2 – 24 in. Wreaths with Red Bows</w:t>
      </w:r>
    </w:p>
    <w:p w14:paraId="60005B05"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p>
    <w:p w14:paraId="08B0C907"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Cherokee National Prison Museum – Tahlequah</w:t>
      </w:r>
    </w:p>
    <w:p w14:paraId="011CCED7"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14 – 9ft. Unlit Garland with Red Bows for Fence</w:t>
      </w:r>
    </w:p>
    <w:p w14:paraId="4937B18C"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3 – 36in Wreaths with Red Bows for Doors</w:t>
      </w:r>
    </w:p>
    <w:p w14:paraId="78A31E79" w14:textId="77777777" w:rsidR="00F351AE" w:rsidRPr="0016065F" w:rsidRDefault="00F351AE" w:rsidP="00F351AE">
      <w:pPr>
        <w:pStyle w:val="ListParagraph"/>
        <w:ind w:left="1440"/>
        <w:rPr>
          <w:rFonts w:ascii="Times New Roman" w:hAnsi="Times New Roman"/>
          <w:sz w:val="24"/>
          <w:szCs w:val="24"/>
        </w:rPr>
      </w:pPr>
    </w:p>
    <w:p w14:paraId="24D512BA"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Cherokee Cultural Pathway – Tahlequah</w:t>
      </w:r>
    </w:p>
    <w:p w14:paraId="1D3C2C55"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4- Arrangements for inserts in entrance columns</w:t>
      </w:r>
    </w:p>
    <w:p w14:paraId="287D8CA7"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75 – 9ft Lighted Garland</w:t>
      </w:r>
    </w:p>
    <w:p w14:paraId="738998FD"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Cherokee National Peace Pavilion – Tahlequah</w:t>
      </w:r>
    </w:p>
    <w:p w14:paraId="00BF1634"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20 – 9ft Lighted Garland</w:t>
      </w:r>
    </w:p>
    <w:p w14:paraId="3DC378C5"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John Ross Museum – Park Hill</w:t>
      </w:r>
    </w:p>
    <w:p w14:paraId="0EFCFA08"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2- 48in Wreaths with Red Bows for Doors</w:t>
      </w:r>
    </w:p>
    <w:p w14:paraId="1A10C965" w14:textId="77777777" w:rsidR="00F351AE" w:rsidRPr="0016065F" w:rsidRDefault="00F351AE" w:rsidP="00F351AE">
      <w:pPr>
        <w:pStyle w:val="ListParagraph"/>
        <w:ind w:left="1440"/>
        <w:rPr>
          <w:rFonts w:ascii="Times New Roman" w:hAnsi="Times New Roman"/>
          <w:sz w:val="24"/>
          <w:szCs w:val="24"/>
        </w:rPr>
      </w:pPr>
    </w:p>
    <w:p w14:paraId="110ADBEB"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Sequoyah’s Cabin Museum – Sallisaw</w:t>
      </w:r>
    </w:p>
    <w:p w14:paraId="68A390FF"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4 – 36in Wreaths and Red Bows</w:t>
      </w:r>
    </w:p>
    <w:p w14:paraId="65FE838A" w14:textId="77777777" w:rsidR="00F351AE" w:rsidRPr="0016065F" w:rsidRDefault="00F351AE" w:rsidP="00F351AE">
      <w:pPr>
        <w:pStyle w:val="ListParagraph"/>
        <w:ind w:left="1440"/>
        <w:rPr>
          <w:rFonts w:ascii="Times New Roman" w:hAnsi="Times New Roman"/>
          <w:sz w:val="24"/>
          <w:szCs w:val="24"/>
        </w:rPr>
      </w:pPr>
    </w:p>
    <w:p w14:paraId="70093D77"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Saline Courthouse Museum – Rose</w:t>
      </w:r>
    </w:p>
    <w:p w14:paraId="2D87F37F"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6- 9ft. Unlit Garland</w:t>
      </w:r>
    </w:p>
    <w:p w14:paraId="53950CF4"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3 – 36in Wreaths with Red Bows</w:t>
      </w:r>
    </w:p>
    <w:p w14:paraId="181EC0DD" w14:textId="77777777" w:rsidR="00F351AE" w:rsidRPr="0016065F" w:rsidRDefault="00F351AE" w:rsidP="00F351AE">
      <w:pPr>
        <w:pStyle w:val="ListParagraph"/>
        <w:ind w:left="1440"/>
        <w:rPr>
          <w:rFonts w:ascii="Times New Roman" w:hAnsi="Times New Roman"/>
          <w:sz w:val="24"/>
          <w:szCs w:val="24"/>
        </w:rPr>
      </w:pPr>
    </w:p>
    <w:p w14:paraId="6ED9980D"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Will Rogers Birthplace Ranch – Oologah</w:t>
      </w:r>
    </w:p>
    <w:p w14:paraId="2CAB2CA6"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6 – 9ft Unlit Garland with Red Bows</w:t>
      </w:r>
    </w:p>
    <w:p w14:paraId="3DDCB4F2"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4 – 30in Wreaths with Red Bows</w:t>
      </w:r>
    </w:p>
    <w:p w14:paraId="57167D2E" w14:textId="77777777" w:rsidR="00F351AE" w:rsidRPr="0016065F" w:rsidRDefault="00F351AE" w:rsidP="00F351AE">
      <w:pPr>
        <w:pStyle w:val="ListParagraph"/>
        <w:ind w:left="1440"/>
        <w:rPr>
          <w:rFonts w:ascii="Times New Roman" w:hAnsi="Times New Roman"/>
          <w:sz w:val="24"/>
          <w:szCs w:val="24"/>
        </w:rPr>
      </w:pPr>
    </w:p>
    <w:p w14:paraId="14CD42AD"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Cherokee Nation Gift Shop – Tahlequah</w:t>
      </w:r>
    </w:p>
    <w:p w14:paraId="2183AF15"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1 – 48in Wreath with Red Bow</w:t>
      </w:r>
    </w:p>
    <w:p w14:paraId="53E07000"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2 – 9ft Unlit Garland with Red Bows</w:t>
      </w:r>
    </w:p>
    <w:p w14:paraId="643592C1" w14:textId="77777777" w:rsidR="00F351AE" w:rsidRPr="0016065F" w:rsidRDefault="00F351AE" w:rsidP="00F351AE">
      <w:pPr>
        <w:pStyle w:val="ListParagraph"/>
        <w:rPr>
          <w:rFonts w:ascii="Times New Roman" w:hAnsi="Times New Roman"/>
          <w:sz w:val="24"/>
          <w:szCs w:val="24"/>
        </w:rPr>
      </w:pPr>
    </w:p>
    <w:p w14:paraId="764BDF62"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Cherokee National Research Center – Tahlequah</w:t>
      </w:r>
    </w:p>
    <w:p w14:paraId="57C5BAAC"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2 – 60 in Wreaths with Red Bows</w:t>
      </w:r>
    </w:p>
    <w:p w14:paraId="57972CED"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12 – 9ft Unlit Garland with Red Bows</w:t>
      </w:r>
    </w:p>
    <w:p w14:paraId="5DA37522" w14:textId="77777777" w:rsidR="00F351AE" w:rsidRPr="0016065F" w:rsidRDefault="00F351AE" w:rsidP="00F351AE">
      <w:pPr>
        <w:pStyle w:val="ListParagraph"/>
        <w:ind w:left="1440"/>
        <w:rPr>
          <w:rFonts w:ascii="Times New Roman" w:hAnsi="Times New Roman"/>
          <w:sz w:val="24"/>
          <w:szCs w:val="24"/>
        </w:rPr>
      </w:pPr>
    </w:p>
    <w:p w14:paraId="62D18EEA"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Anna Mitchell Cultural and Welcome Center – Vinita</w:t>
      </w:r>
    </w:p>
    <w:p w14:paraId="1C6480A0"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12 – 9ft Unlit Garland and Red Bows for Corten Steel Fence</w:t>
      </w:r>
    </w:p>
    <w:p w14:paraId="56A736E4"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2 – 18in Wreaths with Red Bows</w:t>
      </w:r>
    </w:p>
    <w:p w14:paraId="67F1AE94"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2 – 9ft. Unlit Garland and Red Bows over front entrance</w:t>
      </w:r>
    </w:p>
    <w:p w14:paraId="3DC3573B" w14:textId="77777777" w:rsidR="00F351AE" w:rsidRPr="0016065F" w:rsidRDefault="00F351AE" w:rsidP="00F351AE">
      <w:pPr>
        <w:pStyle w:val="ListParagraph"/>
        <w:ind w:left="1440"/>
        <w:rPr>
          <w:rFonts w:ascii="Times New Roman" w:hAnsi="Times New Roman"/>
          <w:sz w:val="24"/>
          <w:szCs w:val="24"/>
        </w:rPr>
      </w:pPr>
    </w:p>
    <w:p w14:paraId="09F648C1" w14:textId="77777777" w:rsidR="00F351AE" w:rsidRPr="0016065F" w:rsidRDefault="00F351AE" w:rsidP="00F351AE">
      <w:pPr>
        <w:pStyle w:val="ListParagraph"/>
        <w:widowControl/>
        <w:numPr>
          <w:ilvl w:val="0"/>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1839 Meat Company – Tahlequah</w:t>
      </w:r>
    </w:p>
    <w:p w14:paraId="4851D12E"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2 – 7ft. Trees with classic red decorations</w:t>
      </w:r>
    </w:p>
    <w:p w14:paraId="05D2ACFA" w14:textId="77777777" w:rsidR="00F351AE" w:rsidRPr="0016065F" w:rsidRDefault="00F351AE" w:rsidP="00F351AE">
      <w:pPr>
        <w:pStyle w:val="ListParagraph"/>
        <w:widowControl/>
        <w:numPr>
          <w:ilvl w:val="1"/>
          <w:numId w:val="42"/>
        </w:numPr>
        <w:autoSpaceDE/>
        <w:autoSpaceDN/>
        <w:adjustRightInd/>
        <w:spacing w:after="160" w:line="259" w:lineRule="auto"/>
        <w:contextualSpacing/>
        <w:rPr>
          <w:rFonts w:ascii="Times New Roman" w:hAnsi="Times New Roman"/>
          <w:sz w:val="24"/>
          <w:szCs w:val="24"/>
        </w:rPr>
      </w:pPr>
      <w:r w:rsidRPr="0016065F">
        <w:rPr>
          <w:rFonts w:ascii="Times New Roman" w:hAnsi="Times New Roman"/>
          <w:sz w:val="24"/>
          <w:szCs w:val="24"/>
        </w:rPr>
        <w:t>1 – 9ft Unlit garland with red decorations to match tree</w:t>
      </w:r>
    </w:p>
    <w:p w14:paraId="7E42AF6F" w14:textId="77777777" w:rsidR="00F351AE" w:rsidRPr="0016065F" w:rsidRDefault="00F351AE" w:rsidP="00F351AE">
      <w:pPr>
        <w:rPr>
          <w:rFonts w:ascii="Times New Roman" w:hAnsi="Times New Roman"/>
          <w:sz w:val="24"/>
          <w:szCs w:val="24"/>
        </w:rPr>
      </w:pPr>
      <w:r w:rsidRPr="0016065F">
        <w:rPr>
          <w:rFonts w:ascii="Times New Roman" w:hAnsi="Times New Roman"/>
          <w:sz w:val="24"/>
          <w:szCs w:val="24"/>
        </w:rPr>
        <w:t xml:space="preserve">Company will provide all materials and services such as installing/decorating with garland, bows, lights, trees and wreaths.   </w:t>
      </w:r>
    </w:p>
    <w:p w14:paraId="5F513380" w14:textId="77777777" w:rsidR="00F351AE" w:rsidRPr="0016065F" w:rsidRDefault="00F351AE" w:rsidP="00F351AE">
      <w:pPr>
        <w:rPr>
          <w:rFonts w:ascii="Times New Roman" w:hAnsi="Times New Roman"/>
          <w:sz w:val="24"/>
          <w:szCs w:val="24"/>
        </w:rPr>
      </w:pPr>
      <w:r w:rsidRPr="0016065F">
        <w:rPr>
          <w:rFonts w:ascii="Times New Roman" w:hAnsi="Times New Roman"/>
          <w:sz w:val="24"/>
          <w:szCs w:val="24"/>
        </w:rPr>
        <w:t>All sites will be decorated before the first Friday in December  and all decorations will be removed no later than the second week in January.</w:t>
      </w:r>
    </w:p>
    <w:p w14:paraId="4931B135" w14:textId="77777777" w:rsidR="00F351AE" w:rsidRPr="0016065F" w:rsidRDefault="00F351AE" w:rsidP="00F351AE">
      <w:pPr>
        <w:rPr>
          <w:rFonts w:ascii="Times New Roman" w:hAnsi="Times New Roman"/>
          <w:sz w:val="24"/>
          <w:szCs w:val="24"/>
        </w:rPr>
      </w:pPr>
      <w:r w:rsidRPr="0016065F">
        <w:rPr>
          <w:rFonts w:ascii="Times New Roman" w:hAnsi="Times New Roman"/>
          <w:sz w:val="24"/>
          <w:szCs w:val="24"/>
        </w:rPr>
        <w:t xml:space="preserve">Company will store and maintain these items for future use and ensure they are of excellent quality before installation begins next year.  </w:t>
      </w:r>
    </w:p>
    <w:p w14:paraId="126813D3" w14:textId="77777777" w:rsidR="00F351AE" w:rsidRDefault="00F351AE" w:rsidP="00F351AE">
      <w:pPr>
        <w:rPr>
          <w:rFonts w:ascii="Times New Roman" w:hAnsi="Times New Roman"/>
          <w:sz w:val="24"/>
          <w:szCs w:val="24"/>
        </w:rPr>
      </w:pPr>
      <w:r w:rsidRPr="0016065F">
        <w:rPr>
          <w:rFonts w:ascii="Times New Roman" w:hAnsi="Times New Roman"/>
          <w:sz w:val="24"/>
          <w:szCs w:val="24"/>
        </w:rPr>
        <w:t>Bidders are encouraged to visit each site and provide input for ideas for decorations.</w:t>
      </w:r>
    </w:p>
    <w:p w14:paraId="7A7ADDA9" w14:textId="780452BC" w:rsidR="00091ED2" w:rsidRPr="003D2560" w:rsidRDefault="00091ED2" w:rsidP="00F351AE">
      <w:pPr>
        <w:rPr>
          <w:sz w:val="24"/>
          <w:szCs w:val="24"/>
        </w:rPr>
      </w:pPr>
      <w:r>
        <w:rPr>
          <w:rFonts w:ascii="Times New Roman" w:hAnsi="Times New Roman"/>
          <w:sz w:val="24"/>
          <w:szCs w:val="24"/>
        </w:rPr>
        <w:t xml:space="preserve">Provide pricing by location and item.  </w:t>
      </w:r>
    </w:p>
    <w:p w14:paraId="35C19061" w14:textId="77777777" w:rsidR="00C00521" w:rsidRDefault="00C00521" w:rsidP="00C00521">
      <w:pPr>
        <w:pStyle w:val="Subtitle"/>
        <w:jc w:val="left"/>
        <w:rPr>
          <w:sz w:val="24"/>
        </w:rPr>
      </w:pPr>
    </w:p>
    <w:p w14:paraId="789BB788" w14:textId="77777777" w:rsidR="00247368" w:rsidRDefault="00247368" w:rsidP="00C00521">
      <w:pPr>
        <w:pStyle w:val="Subtitle"/>
        <w:jc w:val="left"/>
        <w:rPr>
          <w:sz w:val="24"/>
        </w:rPr>
      </w:pPr>
    </w:p>
    <w:p w14:paraId="1A954F2E" w14:textId="77777777" w:rsidR="00247368" w:rsidRDefault="00247368" w:rsidP="00C00521">
      <w:pPr>
        <w:pStyle w:val="Subtitle"/>
        <w:jc w:val="left"/>
        <w:rPr>
          <w:sz w:val="24"/>
        </w:rPr>
      </w:pPr>
    </w:p>
    <w:p w14:paraId="6683D445" w14:textId="77777777" w:rsidR="00247368" w:rsidRDefault="00247368" w:rsidP="00C00521">
      <w:pPr>
        <w:pStyle w:val="Subtitle"/>
        <w:jc w:val="left"/>
        <w:rPr>
          <w:sz w:val="24"/>
        </w:rPr>
      </w:pPr>
    </w:p>
    <w:p w14:paraId="639B991A" w14:textId="77777777" w:rsidR="00247368" w:rsidRDefault="00247368" w:rsidP="00C00521">
      <w:pPr>
        <w:pStyle w:val="Subtitle"/>
        <w:jc w:val="left"/>
        <w:rPr>
          <w:sz w:val="24"/>
        </w:rPr>
      </w:pPr>
    </w:p>
    <w:p w14:paraId="2CB217A3" w14:textId="77777777" w:rsidR="00247368" w:rsidRDefault="00247368" w:rsidP="00C00521">
      <w:pPr>
        <w:pStyle w:val="Subtitle"/>
        <w:jc w:val="left"/>
        <w:rPr>
          <w:sz w:val="24"/>
        </w:rPr>
      </w:pPr>
    </w:p>
    <w:p w14:paraId="3804B206" w14:textId="77777777" w:rsidR="00247368" w:rsidRDefault="00247368" w:rsidP="00C00521">
      <w:pPr>
        <w:pStyle w:val="Subtitle"/>
        <w:jc w:val="left"/>
        <w:rPr>
          <w:sz w:val="24"/>
        </w:rPr>
      </w:pPr>
    </w:p>
    <w:p w14:paraId="3844AEE8" w14:textId="77777777" w:rsidR="00247368" w:rsidRDefault="00247368" w:rsidP="00C00521">
      <w:pPr>
        <w:pStyle w:val="Subtitle"/>
        <w:jc w:val="left"/>
        <w:rPr>
          <w:sz w:val="24"/>
        </w:rPr>
      </w:pPr>
    </w:p>
    <w:p w14:paraId="3FD5CAB6" w14:textId="77777777" w:rsidR="00247368" w:rsidRDefault="00247368" w:rsidP="00C00521">
      <w:pPr>
        <w:pStyle w:val="Subtitle"/>
        <w:jc w:val="left"/>
        <w:rPr>
          <w:sz w:val="24"/>
        </w:rPr>
      </w:pPr>
    </w:p>
    <w:p w14:paraId="18E65F79" w14:textId="77777777" w:rsidR="00247368" w:rsidRDefault="00247368" w:rsidP="00C00521">
      <w:pPr>
        <w:pStyle w:val="Subtitle"/>
        <w:jc w:val="left"/>
        <w:rPr>
          <w:sz w:val="24"/>
        </w:rPr>
      </w:pPr>
    </w:p>
    <w:p w14:paraId="09FB371F" w14:textId="77777777" w:rsidR="00247368" w:rsidRDefault="00247368" w:rsidP="00C00521">
      <w:pPr>
        <w:pStyle w:val="Subtitle"/>
        <w:jc w:val="left"/>
        <w:rPr>
          <w:sz w:val="24"/>
        </w:rPr>
      </w:pPr>
    </w:p>
    <w:p w14:paraId="5BACBC54" w14:textId="77777777" w:rsidR="00247368" w:rsidRDefault="00247368" w:rsidP="00C00521">
      <w:pPr>
        <w:pStyle w:val="Subtitle"/>
        <w:jc w:val="left"/>
        <w:rPr>
          <w:sz w:val="24"/>
        </w:rPr>
      </w:pPr>
    </w:p>
    <w:p w14:paraId="026BDDD1" w14:textId="77777777" w:rsidR="00247368" w:rsidRDefault="00247368" w:rsidP="00C00521">
      <w:pPr>
        <w:pStyle w:val="Subtitle"/>
        <w:jc w:val="left"/>
        <w:rPr>
          <w:sz w:val="24"/>
        </w:rPr>
      </w:pPr>
    </w:p>
    <w:p w14:paraId="6E9A9820" w14:textId="77777777" w:rsidR="00247368" w:rsidRDefault="00247368" w:rsidP="00C00521">
      <w:pPr>
        <w:pStyle w:val="Subtitle"/>
        <w:jc w:val="left"/>
        <w:rPr>
          <w:sz w:val="24"/>
        </w:rPr>
      </w:pPr>
    </w:p>
    <w:p w14:paraId="7334123B" w14:textId="77777777" w:rsidR="00247368" w:rsidRDefault="00247368" w:rsidP="00C00521">
      <w:pPr>
        <w:pStyle w:val="Subtitle"/>
        <w:jc w:val="left"/>
        <w:rPr>
          <w:sz w:val="24"/>
        </w:rPr>
      </w:pPr>
    </w:p>
    <w:p w14:paraId="4E3EA897" w14:textId="77777777" w:rsidR="00F51F57" w:rsidRDefault="00F51F57" w:rsidP="00456745">
      <w:pPr>
        <w:pStyle w:val="Subtitle"/>
        <w:rPr>
          <w:sz w:val="24"/>
        </w:rPr>
      </w:pPr>
    </w:p>
    <w:p w14:paraId="40B7BA82" w14:textId="77777777" w:rsidR="00247368" w:rsidRDefault="00247368" w:rsidP="00A83D4A">
      <w:pPr>
        <w:jc w:val="center"/>
        <w:rPr>
          <w:rFonts w:ascii="Times New Roman" w:hAnsi="Times New Roman"/>
          <w:b/>
          <w:sz w:val="24"/>
          <w:szCs w:val="24"/>
        </w:rPr>
      </w:pPr>
    </w:p>
    <w:p w14:paraId="26FF7884" w14:textId="77777777" w:rsidR="000B5D3A" w:rsidRDefault="000B5D3A" w:rsidP="00A83D4A">
      <w:pPr>
        <w:jc w:val="center"/>
        <w:rPr>
          <w:rFonts w:ascii="Times New Roman" w:hAnsi="Times New Roman"/>
          <w:b/>
          <w:sz w:val="24"/>
          <w:szCs w:val="24"/>
        </w:rPr>
      </w:pPr>
    </w:p>
    <w:p w14:paraId="0B78A7B4" w14:textId="77777777" w:rsidR="000B5D3A" w:rsidRDefault="000B5D3A" w:rsidP="00A83D4A">
      <w:pPr>
        <w:jc w:val="center"/>
        <w:rPr>
          <w:rFonts w:ascii="Times New Roman" w:hAnsi="Times New Roman"/>
          <w:b/>
          <w:sz w:val="24"/>
          <w:szCs w:val="24"/>
        </w:rPr>
      </w:pPr>
    </w:p>
    <w:p w14:paraId="0B8FE107" w14:textId="77777777" w:rsidR="000B5D3A" w:rsidRDefault="000B5D3A" w:rsidP="00A83D4A">
      <w:pPr>
        <w:jc w:val="center"/>
        <w:rPr>
          <w:rFonts w:ascii="Times New Roman" w:hAnsi="Times New Roman"/>
          <w:b/>
          <w:sz w:val="24"/>
          <w:szCs w:val="24"/>
        </w:rPr>
      </w:pPr>
    </w:p>
    <w:p w14:paraId="283BDC7D" w14:textId="77777777" w:rsidR="000B5D3A" w:rsidRDefault="000B5D3A" w:rsidP="00A83D4A">
      <w:pPr>
        <w:jc w:val="center"/>
        <w:rPr>
          <w:rFonts w:ascii="Times New Roman" w:hAnsi="Times New Roman"/>
          <w:b/>
          <w:sz w:val="24"/>
          <w:szCs w:val="24"/>
        </w:rPr>
      </w:pPr>
    </w:p>
    <w:p w14:paraId="72C36B76" w14:textId="29B88E67" w:rsidR="005759FC" w:rsidRPr="00E00823" w:rsidRDefault="00C17AD8" w:rsidP="00A83D4A">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60C42FFE" w14:textId="6E028CCD" w:rsidR="004F26B0" w:rsidRPr="000B3891" w:rsidRDefault="00B442D2" w:rsidP="00A07A89">
      <w:pPr>
        <w:jc w:val="both"/>
        <w:rPr>
          <w:b/>
        </w:rPr>
      </w:pPr>
      <w:r w:rsidRPr="000B3891">
        <w:rPr>
          <w:b/>
        </w:rPr>
        <w:t xml:space="preserve">PROJECT NAME: </w:t>
      </w:r>
      <w:r w:rsidR="007D15FB">
        <w:rPr>
          <w:b/>
        </w:rPr>
        <w:t xml:space="preserve"> </w:t>
      </w:r>
      <w:r w:rsidR="00247368">
        <w:rPr>
          <w:b/>
        </w:rPr>
        <w:t xml:space="preserve">2025 Christmas Decorations </w:t>
      </w:r>
      <w:r w:rsidR="003501BD">
        <w:rPr>
          <w:b/>
        </w:rPr>
        <w:t xml:space="preserve"> </w:t>
      </w:r>
    </w:p>
    <w:p w14:paraId="2DF52CFB" w14:textId="11951345" w:rsidR="004F26B0" w:rsidRDefault="00B442D2" w:rsidP="00B442D2">
      <w:pPr>
        <w:jc w:val="both"/>
        <w:rPr>
          <w:b/>
        </w:rPr>
      </w:pPr>
      <w:r w:rsidRPr="000B3891">
        <w:rPr>
          <w:b/>
        </w:rPr>
        <w:t xml:space="preserve">RFP NUMBER: </w:t>
      </w:r>
      <w:r w:rsidR="00475B8C">
        <w:rPr>
          <w:b/>
        </w:rPr>
        <w:t>163348</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5DFA722"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w:t>
      </w:r>
      <w:r>
        <w:rPr>
          <w:rFonts w:ascii="Times New Roman" w:hAnsi="Times New Roman"/>
          <w:sz w:val="22"/>
          <w:szCs w:val="22"/>
          <w:lang w:bidi="en-US"/>
        </w:rPr>
        <w:lastRenderedPageBreak/>
        <w:t>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108FECE9" w14:textId="7C805F49" w:rsidR="004F26B0" w:rsidRDefault="004F26B0" w:rsidP="00FC1317">
      <w:pPr>
        <w:pStyle w:val="ListParagraph"/>
        <w:widowControl/>
        <w:autoSpaceDE/>
        <w:autoSpaceDN/>
        <w:adjustRightInd/>
        <w:ind w:left="1080"/>
        <w:jc w:val="both"/>
        <w:rPr>
          <w:rFonts w:ascii="Times New Roman" w:hAnsi="Times New Roman"/>
          <w:sz w:val="22"/>
          <w:szCs w:val="22"/>
        </w:rPr>
      </w:pPr>
    </w:p>
    <w:p w14:paraId="63D48002" w14:textId="77777777" w:rsidR="004F26B0" w:rsidRPr="000D41AC"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lastRenderedPageBreak/>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77777777"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6D4D" w14:textId="77777777" w:rsidR="007C6D76" w:rsidRDefault="007C6D76" w:rsidP="005759FC">
      <w:r>
        <w:separator/>
      </w:r>
    </w:p>
  </w:endnote>
  <w:endnote w:type="continuationSeparator" w:id="0">
    <w:p w14:paraId="460B47F1" w14:textId="77777777" w:rsidR="007C6D76" w:rsidRDefault="007C6D76"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3DFA" w14:textId="77777777" w:rsidR="007C6D76" w:rsidRDefault="007C6D76" w:rsidP="005759FC">
      <w:r>
        <w:separator/>
      </w:r>
    </w:p>
  </w:footnote>
  <w:footnote w:type="continuationSeparator" w:id="0">
    <w:p w14:paraId="0963BCBB" w14:textId="77777777" w:rsidR="007C6D76" w:rsidRDefault="007C6D76"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772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8D48FB"/>
    <w:multiLevelType w:val="hybridMultilevel"/>
    <w:tmpl w:val="0A8CFE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667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2B7D77"/>
    <w:multiLevelType w:val="hybridMultilevel"/>
    <w:tmpl w:val="17C07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1"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F82A0C"/>
    <w:multiLevelType w:val="multilevel"/>
    <w:tmpl w:val="980CB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4"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6" w15:restartNumberingAfterBreak="0">
    <w:nsid w:val="581742F4"/>
    <w:multiLevelType w:val="hybridMultilevel"/>
    <w:tmpl w:val="8BFA6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59E653"/>
    <w:multiLevelType w:val="hybridMultilevel"/>
    <w:tmpl w:val="1A126D08"/>
    <w:lvl w:ilvl="0" w:tplc="44D88170">
      <w:start w:val="1"/>
      <w:numFmt w:val="bullet"/>
      <w:lvlText w:val=""/>
      <w:lvlJc w:val="left"/>
      <w:pPr>
        <w:ind w:left="720" w:hanging="360"/>
      </w:pPr>
      <w:rPr>
        <w:rFonts w:ascii="Symbol" w:hAnsi="Symbol" w:hint="default"/>
      </w:rPr>
    </w:lvl>
    <w:lvl w:ilvl="1" w:tplc="375C19D2">
      <w:start w:val="1"/>
      <w:numFmt w:val="bullet"/>
      <w:lvlText w:val="o"/>
      <w:lvlJc w:val="left"/>
      <w:pPr>
        <w:ind w:left="1440" w:hanging="360"/>
      </w:pPr>
      <w:rPr>
        <w:rFonts w:ascii="Courier New" w:hAnsi="Courier New" w:hint="default"/>
      </w:rPr>
    </w:lvl>
    <w:lvl w:ilvl="2" w:tplc="11764366">
      <w:start w:val="1"/>
      <w:numFmt w:val="bullet"/>
      <w:lvlText w:val=""/>
      <w:lvlJc w:val="left"/>
      <w:pPr>
        <w:ind w:left="2160" w:hanging="360"/>
      </w:pPr>
      <w:rPr>
        <w:rFonts w:ascii="Wingdings" w:hAnsi="Wingdings" w:hint="default"/>
      </w:rPr>
    </w:lvl>
    <w:lvl w:ilvl="3" w:tplc="19A40C82">
      <w:start w:val="1"/>
      <w:numFmt w:val="bullet"/>
      <w:lvlText w:val=""/>
      <w:lvlJc w:val="left"/>
      <w:pPr>
        <w:ind w:left="2880" w:hanging="360"/>
      </w:pPr>
      <w:rPr>
        <w:rFonts w:ascii="Symbol" w:hAnsi="Symbol" w:hint="default"/>
      </w:rPr>
    </w:lvl>
    <w:lvl w:ilvl="4" w:tplc="2EA609C2">
      <w:start w:val="1"/>
      <w:numFmt w:val="bullet"/>
      <w:lvlText w:val="o"/>
      <w:lvlJc w:val="left"/>
      <w:pPr>
        <w:ind w:left="3600" w:hanging="360"/>
      </w:pPr>
      <w:rPr>
        <w:rFonts w:ascii="Courier New" w:hAnsi="Courier New" w:hint="default"/>
      </w:rPr>
    </w:lvl>
    <w:lvl w:ilvl="5" w:tplc="BC92E4BE">
      <w:start w:val="1"/>
      <w:numFmt w:val="bullet"/>
      <w:lvlText w:val=""/>
      <w:lvlJc w:val="left"/>
      <w:pPr>
        <w:ind w:left="4320" w:hanging="360"/>
      </w:pPr>
      <w:rPr>
        <w:rFonts w:ascii="Wingdings" w:hAnsi="Wingdings" w:hint="default"/>
      </w:rPr>
    </w:lvl>
    <w:lvl w:ilvl="6" w:tplc="E9924DAA">
      <w:start w:val="1"/>
      <w:numFmt w:val="bullet"/>
      <w:lvlText w:val=""/>
      <w:lvlJc w:val="left"/>
      <w:pPr>
        <w:ind w:left="5040" w:hanging="360"/>
      </w:pPr>
      <w:rPr>
        <w:rFonts w:ascii="Symbol" w:hAnsi="Symbol" w:hint="default"/>
      </w:rPr>
    </w:lvl>
    <w:lvl w:ilvl="7" w:tplc="D7E03DD2">
      <w:start w:val="1"/>
      <w:numFmt w:val="bullet"/>
      <w:lvlText w:val="o"/>
      <w:lvlJc w:val="left"/>
      <w:pPr>
        <w:ind w:left="5760" w:hanging="360"/>
      </w:pPr>
      <w:rPr>
        <w:rFonts w:ascii="Courier New" w:hAnsi="Courier New" w:hint="default"/>
      </w:rPr>
    </w:lvl>
    <w:lvl w:ilvl="8" w:tplc="1252492C">
      <w:start w:val="1"/>
      <w:numFmt w:val="bullet"/>
      <w:lvlText w:val=""/>
      <w:lvlJc w:val="left"/>
      <w:pPr>
        <w:ind w:left="6480" w:hanging="360"/>
      </w:pPr>
      <w:rPr>
        <w:rFonts w:ascii="Wingdings" w:hAnsi="Wingdings" w:hint="default"/>
      </w:rPr>
    </w:lvl>
  </w:abstractNum>
  <w:abstractNum w:abstractNumId="30"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81555"/>
    <w:multiLevelType w:val="hybridMultilevel"/>
    <w:tmpl w:val="0D585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649F2"/>
    <w:multiLevelType w:val="hybridMultilevel"/>
    <w:tmpl w:val="394C788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121444">
    <w:abstractNumId w:val="17"/>
  </w:num>
  <w:num w:numId="2" w16cid:durableId="110563368">
    <w:abstractNumId w:val="4"/>
  </w:num>
  <w:num w:numId="3" w16cid:durableId="489365181">
    <w:abstractNumId w:val="13"/>
  </w:num>
  <w:num w:numId="4" w16cid:durableId="1037971737">
    <w:abstractNumId w:val="40"/>
  </w:num>
  <w:num w:numId="5" w16cid:durableId="1847935499">
    <w:abstractNumId w:val="12"/>
  </w:num>
  <w:num w:numId="6" w16cid:durableId="1341351372">
    <w:abstractNumId w:val="36"/>
  </w:num>
  <w:num w:numId="7" w16cid:durableId="1941984605">
    <w:abstractNumId w:val="24"/>
  </w:num>
  <w:num w:numId="8" w16cid:durableId="1980180883">
    <w:abstractNumId w:val="27"/>
  </w:num>
  <w:num w:numId="9" w16cid:durableId="256838194">
    <w:abstractNumId w:val="28"/>
  </w:num>
  <w:num w:numId="10" w16cid:durableId="750465725">
    <w:abstractNumId w:val="20"/>
  </w:num>
  <w:num w:numId="11" w16cid:durableId="846410278">
    <w:abstractNumId w:val="6"/>
  </w:num>
  <w:num w:numId="12" w16cid:durableId="14311579">
    <w:abstractNumId w:val="21"/>
  </w:num>
  <w:num w:numId="13" w16cid:durableId="1978871162">
    <w:abstractNumId w:val="7"/>
  </w:num>
  <w:num w:numId="14" w16cid:durableId="1456363463">
    <w:abstractNumId w:val="25"/>
  </w:num>
  <w:num w:numId="15" w16cid:durableId="600799299">
    <w:abstractNumId w:val="2"/>
  </w:num>
  <w:num w:numId="16" w16cid:durableId="445075942">
    <w:abstractNumId w:val="23"/>
  </w:num>
  <w:num w:numId="17" w16cid:durableId="74400703">
    <w:abstractNumId w:val="14"/>
  </w:num>
  <w:num w:numId="18" w16cid:durableId="2123188489">
    <w:abstractNumId w:val="8"/>
  </w:num>
  <w:num w:numId="19" w16cid:durableId="1113289057">
    <w:abstractNumId w:val="1"/>
  </w:num>
  <w:num w:numId="20" w16cid:durableId="1546218430">
    <w:abstractNumId w:val="37"/>
  </w:num>
  <w:num w:numId="21" w16cid:durableId="930285669">
    <w:abstractNumId w:val="35"/>
  </w:num>
  <w:num w:numId="22" w16cid:durableId="965639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548515">
    <w:abstractNumId w:val="31"/>
  </w:num>
  <w:num w:numId="24" w16cid:durableId="1823043761">
    <w:abstractNumId w:val="5"/>
  </w:num>
  <w:num w:numId="25" w16cid:durableId="37708263">
    <w:abstractNumId w:val="38"/>
  </w:num>
  <w:num w:numId="26" w16cid:durableId="190996857">
    <w:abstractNumId w:val="3"/>
  </w:num>
  <w:num w:numId="27" w16cid:durableId="1250852539">
    <w:abstractNumId w:val="32"/>
  </w:num>
  <w:num w:numId="28" w16cid:durableId="1006710661">
    <w:abstractNumId w:val="9"/>
  </w:num>
  <w:num w:numId="29" w16cid:durableId="1052198368">
    <w:abstractNumId w:val="39"/>
  </w:num>
  <w:num w:numId="30" w16cid:durableId="157311905">
    <w:abstractNumId w:val="0"/>
  </w:num>
  <w:num w:numId="31" w16cid:durableId="406804804">
    <w:abstractNumId w:val="41"/>
  </w:num>
  <w:num w:numId="32" w16cid:durableId="306016403">
    <w:abstractNumId w:val="16"/>
  </w:num>
  <w:num w:numId="33" w16cid:durableId="1889144367">
    <w:abstractNumId w:val="19"/>
  </w:num>
  <w:num w:numId="34" w16cid:durableId="1271857969">
    <w:abstractNumId w:val="34"/>
  </w:num>
  <w:num w:numId="35" w16cid:durableId="1638535987">
    <w:abstractNumId w:val="26"/>
  </w:num>
  <w:num w:numId="36" w16cid:durableId="1887177552">
    <w:abstractNumId w:val="11"/>
  </w:num>
  <w:num w:numId="37" w16cid:durableId="2023823278">
    <w:abstractNumId w:val="33"/>
  </w:num>
  <w:num w:numId="38" w16cid:durableId="20475101">
    <w:abstractNumId w:val="10"/>
  </w:num>
  <w:num w:numId="39" w16cid:durableId="26762591">
    <w:abstractNumId w:val="15"/>
  </w:num>
  <w:num w:numId="40" w16cid:durableId="1298560370">
    <w:abstractNumId w:val="22"/>
  </w:num>
  <w:num w:numId="41" w16cid:durableId="2001737320">
    <w:abstractNumId w:val="29"/>
  </w:num>
  <w:num w:numId="42" w16cid:durableId="5495358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788C"/>
    <w:rsid w:val="00021F52"/>
    <w:rsid w:val="0003540C"/>
    <w:rsid w:val="000400C4"/>
    <w:rsid w:val="000517C3"/>
    <w:rsid w:val="00052DE6"/>
    <w:rsid w:val="0005775B"/>
    <w:rsid w:val="000602BB"/>
    <w:rsid w:val="00060805"/>
    <w:rsid w:val="000650B6"/>
    <w:rsid w:val="0006527C"/>
    <w:rsid w:val="00065D78"/>
    <w:rsid w:val="0007252E"/>
    <w:rsid w:val="00083670"/>
    <w:rsid w:val="00085661"/>
    <w:rsid w:val="000858F9"/>
    <w:rsid w:val="000861D6"/>
    <w:rsid w:val="000866D7"/>
    <w:rsid w:val="00090B78"/>
    <w:rsid w:val="00091ED2"/>
    <w:rsid w:val="000A3439"/>
    <w:rsid w:val="000A3CD7"/>
    <w:rsid w:val="000B5D3A"/>
    <w:rsid w:val="000B74CB"/>
    <w:rsid w:val="000C2AC3"/>
    <w:rsid w:val="000C793C"/>
    <w:rsid w:val="000D41AC"/>
    <w:rsid w:val="000D458F"/>
    <w:rsid w:val="000F4277"/>
    <w:rsid w:val="001061D0"/>
    <w:rsid w:val="001077F0"/>
    <w:rsid w:val="00114579"/>
    <w:rsid w:val="00122D5B"/>
    <w:rsid w:val="0012386E"/>
    <w:rsid w:val="00124070"/>
    <w:rsid w:val="00127661"/>
    <w:rsid w:val="00135590"/>
    <w:rsid w:val="00150B5A"/>
    <w:rsid w:val="00153601"/>
    <w:rsid w:val="00156FF7"/>
    <w:rsid w:val="00157799"/>
    <w:rsid w:val="0016045A"/>
    <w:rsid w:val="0016065F"/>
    <w:rsid w:val="001643A5"/>
    <w:rsid w:val="00166B47"/>
    <w:rsid w:val="00173B0F"/>
    <w:rsid w:val="00193040"/>
    <w:rsid w:val="00195B0B"/>
    <w:rsid w:val="001A0CF1"/>
    <w:rsid w:val="001A37DA"/>
    <w:rsid w:val="001A562B"/>
    <w:rsid w:val="001B32E2"/>
    <w:rsid w:val="001C2196"/>
    <w:rsid w:val="001E036D"/>
    <w:rsid w:val="001E259A"/>
    <w:rsid w:val="001F1C3D"/>
    <w:rsid w:val="001F526E"/>
    <w:rsid w:val="0021255B"/>
    <w:rsid w:val="00212BB6"/>
    <w:rsid w:val="00221E03"/>
    <w:rsid w:val="00222B66"/>
    <w:rsid w:val="002250B1"/>
    <w:rsid w:val="0023331D"/>
    <w:rsid w:val="00234221"/>
    <w:rsid w:val="00247368"/>
    <w:rsid w:val="00254622"/>
    <w:rsid w:val="00267723"/>
    <w:rsid w:val="00267843"/>
    <w:rsid w:val="002854E2"/>
    <w:rsid w:val="002908A7"/>
    <w:rsid w:val="0029251E"/>
    <w:rsid w:val="002A2433"/>
    <w:rsid w:val="002B2754"/>
    <w:rsid w:val="002B34D1"/>
    <w:rsid w:val="002B51CA"/>
    <w:rsid w:val="002B7337"/>
    <w:rsid w:val="002C3DA3"/>
    <w:rsid w:val="002C5192"/>
    <w:rsid w:val="002C6EE3"/>
    <w:rsid w:val="002D332B"/>
    <w:rsid w:val="002D795B"/>
    <w:rsid w:val="002E2D32"/>
    <w:rsid w:val="003063AE"/>
    <w:rsid w:val="00311A59"/>
    <w:rsid w:val="00311DCB"/>
    <w:rsid w:val="003125BC"/>
    <w:rsid w:val="003167CA"/>
    <w:rsid w:val="00336CEA"/>
    <w:rsid w:val="0033760B"/>
    <w:rsid w:val="00343D9E"/>
    <w:rsid w:val="0034690E"/>
    <w:rsid w:val="00347AB3"/>
    <w:rsid w:val="003501BD"/>
    <w:rsid w:val="0035613B"/>
    <w:rsid w:val="00361FD1"/>
    <w:rsid w:val="00367FDF"/>
    <w:rsid w:val="00377E35"/>
    <w:rsid w:val="00384FE2"/>
    <w:rsid w:val="00391F12"/>
    <w:rsid w:val="003A2559"/>
    <w:rsid w:val="003A3405"/>
    <w:rsid w:val="003B1BFA"/>
    <w:rsid w:val="003B37BF"/>
    <w:rsid w:val="003B769C"/>
    <w:rsid w:val="003C59ED"/>
    <w:rsid w:val="003C634B"/>
    <w:rsid w:val="003C6D08"/>
    <w:rsid w:val="003D17E6"/>
    <w:rsid w:val="003E0F23"/>
    <w:rsid w:val="003E2F28"/>
    <w:rsid w:val="003E3D04"/>
    <w:rsid w:val="003E517B"/>
    <w:rsid w:val="003F1FA5"/>
    <w:rsid w:val="003F279A"/>
    <w:rsid w:val="003F5628"/>
    <w:rsid w:val="003F6089"/>
    <w:rsid w:val="00404D8B"/>
    <w:rsid w:val="00411926"/>
    <w:rsid w:val="004145B5"/>
    <w:rsid w:val="00414C24"/>
    <w:rsid w:val="00415364"/>
    <w:rsid w:val="00416B1D"/>
    <w:rsid w:val="00416F40"/>
    <w:rsid w:val="00423C90"/>
    <w:rsid w:val="00433BD8"/>
    <w:rsid w:val="004353FE"/>
    <w:rsid w:val="00441435"/>
    <w:rsid w:val="004453C0"/>
    <w:rsid w:val="00446761"/>
    <w:rsid w:val="00452FE8"/>
    <w:rsid w:val="004544A6"/>
    <w:rsid w:val="00456745"/>
    <w:rsid w:val="00460D4D"/>
    <w:rsid w:val="00475A4E"/>
    <w:rsid w:val="00475B8C"/>
    <w:rsid w:val="00481686"/>
    <w:rsid w:val="004821EE"/>
    <w:rsid w:val="004844FC"/>
    <w:rsid w:val="004A00FA"/>
    <w:rsid w:val="004A1593"/>
    <w:rsid w:val="004B057A"/>
    <w:rsid w:val="004B2DF9"/>
    <w:rsid w:val="004B4CE2"/>
    <w:rsid w:val="004C72B4"/>
    <w:rsid w:val="004D10E8"/>
    <w:rsid w:val="004E362D"/>
    <w:rsid w:val="004E36A4"/>
    <w:rsid w:val="004E36B8"/>
    <w:rsid w:val="004E61A2"/>
    <w:rsid w:val="004E7859"/>
    <w:rsid w:val="004E7F74"/>
    <w:rsid w:val="004F26B0"/>
    <w:rsid w:val="004F6036"/>
    <w:rsid w:val="004F74F7"/>
    <w:rsid w:val="005075D6"/>
    <w:rsid w:val="00522C73"/>
    <w:rsid w:val="00533601"/>
    <w:rsid w:val="00536D28"/>
    <w:rsid w:val="0054506C"/>
    <w:rsid w:val="00546677"/>
    <w:rsid w:val="005629E4"/>
    <w:rsid w:val="005759FC"/>
    <w:rsid w:val="00576492"/>
    <w:rsid w:val="00577908"/>
    <w:rsid w:val="00580677"/>
    <w:rsid w:val="00581724"/>
    <w:rsid w:val="00582355"/>
    <w:rsid w:val="00583CF5"/>
    <w:rsid w:val="00591067"/>
    <w:rsid w:val="00595DF3"/>
    <w:rsid w:val="005D1938"/>
    <w:rsid w:val="005E70E4"/>
    <w:rsid w:val="005F21BA"/>
    <w:rsid w:val="005F7F03"/>
    <w:rsid w:val="00605B50"/>
    <w:rsid w:val="00616192"/>
    <w:rsid w:val="006259AF"/>
    <w:rsid w:val="006301D6"/>
    <w:rsid w:val="006375AD"/>
    <w:rsid w:val="00644763"/>
    <w:rsid w:val="00651E0C"/>
    <w:rsid w:val="0065450A"/>
    <w:rsid w:val="00660685"/>
    <w:rsid w:val="00663408"/>
    <w:rsid w:val="00671E4C"/>
    <w:rsid w:val="006742DB"/>
    <w:rsid w:val="006762FE"/>
    <w:rsid w:val="00680AFF"/>
    <w:rsid w:val="00684DCF"/>
    <w:rsid w:val="006978FA"/>
    <w:rsid w:val="006C282E"/>
    <w:rsid w:val="006C405B"/>
    <w:rsid w:val="006C69BA"/>
    <w:rsid w:val="006C71CA"/>
    <w:rsid w:val="006E2EBC"/>
    <w:rsid w:val="006F2D40"/>
    <w:rsid w:val="006F4ED2"/>
    <w:rsid w:val="006F70BB"/>
    <w:rsid w:val="006F7764"/>
    <w:rsid w:val="007026F8"/>
    <w:rsid w:val="007126A8"/>
    <w:rsid w:val="00713C71"/>
    <w:rsid w:val="00717711"/>
    <w:rsid w:val="00723476"/>
    <w:rsid w:val="00733BF2"/>
    <w:rsid w:val="00733CE1"/>
    <w:rsid w:val="00751CBE"/>
    <w:rsid w:val="00754A3F"/>
    <w:rsid w:val="00754D06"/>
    <w:rsid w:val="007609AA"/>
    <w:rsid w:val="0076538E"/>
    <w:rsid w:val="00767899"/>
    <w:rsid w:val="00771091"/>
    <w:rsid w:val="00781C8C"/>
    <w:rsid w:val="007854C0"/>
    <w:rsid w:val="00785A44"/>
    <w:rsid w:val="0079674F"/>
    <w:rsid w:val="007A0150"/>
    <w:rsid w:val="007A0B41"/>
    <w:rsid w:val="007A37E3"/>
    <w:rsid w:val="007B44DC"/>
    <w:rsid w:val="007B4731"/>
    <w:rsid w:val="007C6D76"/>
    <w:rsid w:val="007D15FB"/>
    <w:rsid w:val="007D1A8C"/>
    <w:rsid w:val="007D2705"/>
    <w:rsid w:val="007D3745"/>
    <w:rsid w:val="007D3D4A"/>
    <w:rsid w:val="007E338D"/>
    <w:rsid w:val="007F71A5"/>
    <w:rsid w:val="00800C43"/>
    <w:rsid w:val="008051D1"/>
    <w:rsid w:val="00806437"/>
    <w:rsid w:val="00806543"/>
    <w:rsid w:val="008118D8"/>
    <w:rsid w:val="00816211"/>
    <w:rsid w:val="00817754"/>
    <w:rsid w:val="00824914"/>
    <w:rsid w:val="0082529D"/>
    <w:rsid w:val="00826D5C"/>
    <w:rsid w:val="008303BD"/>
    <w:rsid w:val="00831625"/>
    <w:rsid w:val="00840955"/>
    <w:rsid w:val="00844F01"/>
    <w:rsid w:val="00846E9A"/>
    <w:rsid w:val="00850E6F"/>
    <w:rsid w:val="0085173A"/>
    <w:rsid w:val="00853605"/>
    <w:rsid w:val="008542BB"/>
    <w:rsid w:val="0085643D"/>
    <w:rsid w:val="0086403A"/>
    <w:rsid w:val="00864239"/>
    <w:rsid w:val="00866FF0"/>
    <w:rsid w:val="0087218A"/>
    <w:rsid w:val="00873461"/>
    <w:rsid w:val="00874131"/>
    <w:rsid w:val="00883787"/>
    <w:rsid w:val="008904A1"/>
    <w:rsid w:val="00894683"/>
    <w:rsid w:val="008A284B"/>
    <w:rsid w:val="008A4892"/>
    <w:rsid w:val="008B7393"/>
    <w:rsid w:val="008D4D18"/>
    <w:rsid w:val="008D6833"/>
    <w:rsid w:val="008D78B8"/>
    <w:rsid w:val="008E1822"/>
    <w:rsid w:val="008E4FCF"/>
    <w:rsid w:val="008E7853"/>
    <w:rsid w:val="008F4AD1"/>
    <w:rsid w:val="008F77E7"/>
    <w:rsid w:val="00907A9C"/>
    <w:rsid w:val="0091126C"/>
    <w:rsid w:val="00944C08"/>
    <w:rsid w:val="009562E7"/>
    <w:rsid w:val="00963A93"/>
    <w:rsid w:val="00965F31"/>
    <w:rsid w:val="00982B1A"/>
    <w:rsid w:val="009841EF"/>
    <w:rsid w:val="00986E26"/>
    <w:rsid w:val="009A4BAC"/>
    <w:rsid w:val="009C0613"/>
    <w:rsid w:val="009C3D95"/>
    <w:rsid w:val="009C62E8"/>
    <w:rsid w:val="009C7223"/>
    <w:rsid w:val="009D60F2"/>
    <w:rsid w:val="009D6789"/>
    <w:rsid w:val="009E230B"/>
    <w:rsid w:val="009F35F6"/>
    <w:rsid w:val="00A07A89"/>
    <w:rsid w:val="00A10B95"/>
    <w:rsid w:val="00A12D7C"/>
    <w:rsid w:val="00A27A31"/>
    <w:rsid w:val="00A27DD3"/>
    <w:rsid w:val="00A30182"/>
    <w:rsid w:val="00A3325C"/>
    <w:rsid w:val="00A36782"/>
    <w:rsid w:val="00A41BB0"/>
    <w:rsid w:val="00A45B62"/>
    <w:rsid w:val="00A57F68"/>
    <w:rsid w:val="00A651B5"/>
    <w:rsid w:val="00A678FF"/>
    <w:rsid w:val="00A728B5"/>
    <w:rsid w:val="00A743CF"/>
    <w:rsid w:val="00A761E8"/>
    <w:rsid w:val="00A76801"/>
    <w:rsid w:val="00A83D4A"/>
    <w:rsid w:val="00A869C7"/>
    <w:rsid w:val="00A906E1"/>
    <w:rsid w:val="00A93BBB"/>
    <w:rsid w:val="00AB4865"/>
    <w:rsid w:val="00AC0CE7"/>
    <w:rsid w:val="00AC31B5"/>
    <w:rsid w:val="00AF0245"/>
    <w:rsid w:val="00AF03C8"/>
    <w:rsid w:val="00AF4B9F"/>
    <w:rsid w:val="00B0269F"/>
    <w:rsid w:val="00B10243"/>
    <w:rsid w:val="00B106A2"/>
    <w:rsid w:val="00B22E00"/>
    <w:rsid w:val="00B273D7"/>
    <w:rsid w:val="00B27C64"/>
    <w:rsid w:val="00B41E5F"/>
    <w:rsid w:val="00B427EA"/>
    <w:rsid w:val="00B42C85"/>
    <w:rsid w:val="00B442D2"/>
    <w:rsid w:val="00B44415"/>
    <w:rsid w:val="00B51DFF"/>
    <w:rsid w:val="00B6014F"/>
    <w:rsid w:val="00B6239A"/>
    <w:rsid w:val="00B74589"/>
    <w:rsid w:val="00B76A86"/>
    <w:rsid w:val="00B83848"/>
    <w:rsid w:val="00B85E3B"/>
    <w:rsid w:val="00B9158E"/>
    <w:rsid w:val="00B93897"/>
    <w:rsid w:val="00B95CB4"/>
    <w:rsid w:val="00B9689F"/>
    <w:rsid w:val="00BA0EE3"/>
    <w:rsid w:val="00BA382B"/>
    <w:rsid w:val="00BA60C0"/>
    <w:rsid w:val="00BA76D3"/>
    <w:rsid w:val="00BB1056"/>
    <w:rsid w:val="00BB3F7E"/>
    <w:rsid w:val="00BC4E74"/>
    <w:rsid w:val="00BD5F88"/>
    <w:rsid w:val="00BE270D"/>
    <w:rsid w:val="00BF0D38"/>
    <w:rsid w:val="00BF14B9"/>
    <w:rsid w:val="00BF19C5"/>
    <w:rsid w:val="00BF54B3"/>
    <w:rsid w:val="00BF5CED"/>
    <w:rsid w:val="00BF7712"/>
    <w:rsid w:val="00BF7C4D"/>
    <w:rsid w:val="00BF7F64"/>
    <w:rsid w:val="00C00521"/>
    <w:rsid w:val="00C03587"/>
    <w:rsid w:val="00C113D6"/>
    <w:rsid w:val="00C16988"/>
    <w:rsid w:val="00C17AD8"/>
    <w:rsid w:val="00C22C85"/>
    <w:rsid w:val="00C27364"/>
    <w:rsid w:val="00C33A21"/>
    <w:rsid w:val="00C4738D"/>
    <w:rsid w:val="00C7083D"/>
    <w:rsid w:val="00C74C88"/>
    <w:rsid w:val="00C81E08"/>
    <w:rsid w:val="00C82950"/>
    <w:rsid w:val="00CB0299"/>
    <w:rsid w:val="00CB612D"/>
    <w:rsid w:val="00CC0443"/>
    <w:rsid w:val="00CC51A7"/>
    <w:rsid w:val="00CD70FD"/>
    <w:rsid w:val="00CE04C1"/>
    <w:rsid w:val="00CE33A8"/>
    <w:rsid w:val="00CF361E"/>
    <w:rsid w:val="00CF68C9"/>
    <w:rsid w:val="00CF7D83"/>
    <w:rsid w:val="00D00F46"/>
    <w:rsid w:val="00D10F8B"/>
    <w:rsid w:val="00D2283C"/>
    <w:rsid w:val="00D317D9"/>
    <w:rsid w:val="00D334E5"/>
    <w:rsid w:val="00D34CF8"/>
    <w:rsid w:val="00D426F8"/>
    <w:rsid w:val="00D4325F"/>
    <w:rsid w:val="00D46612"/>
    <w:rsid w:val="00D51926"/>
    <w:rsid w:val="00D534B4"/>
    <w:rsid w:val="00D560F2"/>
    <w:rsid w:val="00D56240"/>
    <w:rsid w:val="00D56539"/>
    <w:rsid w:val="00D65C7D"/>
    <w:rsid w:val="00D701F4"/>
    <w:rsid w:val="00D728F0"/>
    <w:rsid w:val="00D80207"/>
    <w:rsid w:val="00D80807"/>
    <w:rsid w:val="00D81A06"/>
    <w:rsid w:val="00D8436A"/>
    <w:rsid w:val="00D91760"/>
    <w:rsid w:val="00DB0CA7"/>
    <w:rsid w:val="00DB392F"/>
    <w:rsid w:val="00DC20B6"/>
    <w:rsid w:val="00DC5C09"/>
    <w:rsid w:val="00DC7538"/>
    <w:rsid w:val="00DD04A8"/>
    <w:rsid w:val="00DD1E79"/>
    <w:rsid w:val="00DE69C2"/>
    <w:rsid w:val="00DF0330"/>
    <w:rsid w:val="00DF3561"/>
    <w:rsid w:val="00E00823"/>
    <w:rsid w:val="00E01362"/>
    <w:rsid w:val="00E059B4"/>
    <w:rsid w:val="00E061E8"/>
    <w:rsid w:val="00E145A1"/>
    <w:rsid w:val="00E232A7"/>
    <w:rsid w:val="00E3131C"/>
    <w:rsid w:val="00E33771"/>
    <w:rsid w:val="00E5454A"/>
    <w:rsid w:val="00E561B9"/>
    <w:rsid w:val="00E6294C"/>
    <w:rsid w:val="00E6544F"/>
    <w:rsid w:val="00E6758F"/>
    <w:rsid w:val="00E73B33"/>
    <w:rsid w:val="00E74CC7"/>
    <w:rsid w:val="00E770DE"/>
    <w:rsid w:val="00E80C81"/>
    <w:rsid w:val="00E84250"/>
    <w:rsid w:val="00E94A60"/>
    <w:rsid w:val="00EA15F6"/>
    <w:rsid w:val="00EC0B3A"/>
    <w:rsid w:val="00EC62A8"/>
    <w:rsid w:val="00EC62E5"/>
    <w:rsid w:val="00EC6D67"/>
    <w:rsid w:val="00ED0CA4"/>
    <w:rsid w:val="00ED157C"/>
    <w:rsid w:val="00ED392C"/>
    <w:rsid w:val="00ED4F86"/>
    <w:rsid w:val="00EE3CFB"/>
    <w:rsid w:val="00EF6734"/>
    <w:rsid w:val="00EF7E83"/>
    <w:rsid w:val="00F139DD"/>
    <w:rsid w:val="00F25A01"/>
    <w:rsid w:val="00F30852"/>
    <w:rsid w:val="00F34D00"/>
    <w:rsid w:val="00F351AE"/>
    <w:rsid w:val="00F363CE"/>
    <w:rsid w:val="00F36E92"/>
    <w:rsid w:val="00F50C19"/>
    <w:rsid w:val="00F51F57"/>
    <w:rsid w:val="00F6445B"/>
    <w:rsid w:val="00F70E9A"/>
    <w:rsid w:val="00F75F96"/>
    <w:rsid w:val="00F90495"/>
    <w:rsid w:val="00F9064B"/>
    <w:rsid w:val="00F954CF"/>
    <w:rsid w:val="00FA1B92"/>
    <w:rsid w:val="00FB05C0"/>
    <w:rsid w:val="00FC1153"/>
    <w:rsid w:val="00FC1317"/>
    <w:rsid w:val="00FC1BEA"/>
    <w:rsid w:val="00FC1DB8"/>
    <w:rsid w:val="00FC2C48"/>
    <w:rsid w:val="00FC6B09"/>
    <w:rsid w:val="00FD2C98"/>
    <w:rsid w:val="00FD4766"/>
    <w:rsid w:val="00FD5CBB"/>
    <w:rsid w:val="00FD6249"/>
    <w:rsid w:val="00FD7338"/>
    <w:rsid w:val="00FE753D"/>
    <w:rsid w:val="00FF5AE6"/>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3">
    <w:name w:val="heading 3"/>
    <w:basedOn w:val="Normal"/>
    <w:next w:val="Normal"/>
    <w:link w:val="Heading3Char"/>
    <w:uiPriority w:val="9"/>
    <w:unhideWhenUsed/>
    <w:qFormat/>
    <w:rsid w:val="00E770DE"/>
    <w:pPr>
      <w:keepNext/>
      <w:keepLines/>
      <w:overflowPunct/>
      <w:autoSpaceDE/>
      <w:autoSpaceDN/>
      <w:adjustRightInd/>
      <w:spacing w:before="40" w:line="259" w:lineRule="auto"/>
      <w:textAlignment w:val="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70DE"/>
    <w:pPr>
      <w:keepNext/>
      <w:keepLines/>
      <w:overflowPunct/>
      <w:autoSpaceDE/>
      <w:autoSpaceDN/>
      <w:adjustRightInd/>
      <w:spacing w:before="40" w:line="259" w:lineRule="auto"/>
      <w:textAlignment w:val="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Heading3Char">
    <w:name w:val="Heading 3 Char"/>
    <w:basedOn w:val="DefaultParagraphFont"/>
    <w:link w:val="Heading3"/>
    <w:uiPriority w:val="9"/>
    <w:rsid w:val="00E770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70DE"/>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08807871">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ltura.g1d1l86owvmkuolt@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5245</Words>
  <Characters>30086</Characters>
  <Application>Microsoft Office Word</Application>
  <DocSecurity>0</DocSecurity>
  <Lines>250</Lines>
  <Paragraphs>70</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35261</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13</cp:revision>
  <cp:lastPrinted>2023-01-09T22:20:00Z</cp:lastPrinted>
  <dcterms:created xsi:type="dcterms:W3CDTF">2025-03-11T20:23:00Z</dcterms:created>
  <dcterms:modified xsi:type="dcterms:W3CDTF">2025-03-11T20:29:00Z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