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47DA" w14:textId="77777777" w:rsidR="007A4900" w:rsidRDefault="007A4900" w:rsidP="007A4900">
      <w:r>
        <w:t xml:space="preserve">                         </w:t>
      </w:r>
      <w:r>
        <w:rPr>
          <w:noProof/>
        </w:rPr>
        <w:drawing>
          <wp:inline distT="0" distB="0" distL="0" distR="0" wp14:anchorId="65D1618C" wp14:editId="740B25CA">
            <wp:extent cx="4167138" cy="851750"/>
            <wp:effectExtent l="0" t="0" r="5080" b="571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61402" cy="891457"/>
                    </a:xfrm>
                    <a:prstGeom prst="rect">
                      <a:avLst/>
                    </a:prstGeom>
                  </pic:spPr>
                </pic:pic>
              </a:graphicData>
            </a:graphic>
          </wp:inline>
        </w:drawing>
      </w:r>
    </w:p>
    <w:p w14:paraId="47F55BB9" w14:textId="77777777" w:rsidR="007A4900" w:rsidRDefault="007A4900" w:rsidP="007A4900"/>
    <w:p w14:paraId="2ACCA6C5" w14:textId="77777777" w:rsidR="007A4900" w:rsidRDefault="007A4900" w:rsidP="007A4900"/>
    <w:p w14:paraId="08268FE3" w14:textId="77777777" w:rsidR="007A4900" w:rsidRDefault="007A4900" w:rsidP="007A4900">
      <w:r>
        <w:t>Cherokee Nation Property Management is seeking bids from qualified contractors to install (2) outdoor freezer units located at 18919 North 466 Road, Tahlequah Oklahoma.</w:t>
      </w:r>
    </w:p>
    <w:p w14:paraId="4A6AB368" w14:textId="77777777" w:rsidR="007A4900" w:rsidRDefault="007A4900" w:rsidP="007A4900"/>
    <w:p w14:paraId="7A71829B" w14:textId="77777777" w:rsidR="007A4900" w:rsidRDefault="007A4900" w:rsidP="007A4900"/>
    <w:p w14:paraId="6FAC6EBD" w14:textId="77777777" w:rsidR="007A4900" w:rsidRDefault="007A4900" w:rsidP="007A4900">
      <w:r>
        <w:t>1839 Meat Company Supplemental Freezer Scope of work is as follows:</w:t>
      </w:r>
    </w:p>
    <w:p w14:paraId="27D5A4F7" w14:textId="341E8EA9" w:rsidR="007A4900" w:rsidRDefault="007A4900" w:rsidP="007A4900"/>
    <w:p w14:paraId="3F5E6588" w14:textId="40530763" w:rsidR="007A4900" w:rsidRDefault="007A4900" w:rsidP="007A4900">
      <w:pPr>
        <w:pStyle w:val="ListParagraph"/>
        <w:numPr>
          <w:ilvl w:val="0"/>
          <w:numId w:val="1"/>
        </w:numPr>
      </w:pPr>
      <w:r>
        <w:t xml:space="preserve">Work with selected concrete contractor to prepare </w:t>
      </w:r>
      <w:proofErr w:type="spellStart"/>
      <w:r>
        <w:t>underslab</w:t>
      </w:r>
      <w:proofErr w:type="spellEnd"/>
      <w:r>
        <w:t xml:space="preserve"> and insulated floor as per Cherokee Nation’s required standards </w:t>
      </w:r>
    </w:p>
    <w:p w14:paraId="2369E56E" w14:textId="77777777" w:rsidR="007A4900" w:rsidRDefault="007A4900" w:rsidP="007A4900">
      <w:pPr>
        <w:pStyle w:val="ListParagraph"/>
        <w:numPr>
          <w:ilvl w:val="0"/>
          <w:numId w:val="1"/>
        </w:numPr>
      </w:pPr>
      <w:r>
        <w:t>Consider locations to ensure adequate distance from existing and new structures as required by manufacturer for airflow to condensing units</w:t>
      </w:r>
    </w:p>
    <w:p w14:paraId="30936A54" w14:textId="77777777" w:rsidR="007A4900" w:rsidRDefault="007A4900" w:rsidP="007A4900">
      <w:pPr>
        <w:pStyle w:val="ListParagraph"/>
        <w:numPr>
          <w:ilvl w:val="0"/>
          <w:numId w:val="1"/>
        </w:numPr>
      </w:pPr>
      <w:r>
        <w:t>Install outdoor insulated cooler boxes</w:t>
      </w:r>
    </w:p>
    <w:p w14:paraId="2262E94A" w14:textId="77777777" w:rsidR="007A4900" w:rsidRDefault="007A4900" w:rsidP="007A4900">
      <w:pPr>
        <w:pStyle w:val="ListParagraph"/>
        <w:numPr>
          <w:ilvl w:val="0"/>
          <w:numId w:val="1"/>
        </w:numPr>
      </w:pPr>
      <w:r>
        <w:t>Install all refrigeration equipment</w:t>
      </w:r>
    </w:p>
    <w:p w14:paraId="479C8E61" w14:textId="77777777" w:rsidR="007A4900" w:rsidRDefault="007A4900" w:rsidP="007A4900">
      <w:pPr>
        <w:pStyle w:val="ListParagraph"/>
        <w:numPr>
          <w:ilvl w:val="0"/>
          <w:numId w:val="1"/>
        </w:numPr>
      </w:pPr>
      <w:r>
        <w:t xml:space="preserve">Install roofing membrane </w:t>
      </w:r>
    </w:p>
    <w:p w14:paraId="5C0EF88D" w14:textId="77777777" w:rsidR="007A4900" w:rsidRDefault="007A4900" w:rsidP="007A4900">
      <w:pPr>
        <w:pStyle w:val="ListParagraph"/>
        <w:numPr>
          <w:ilvl w:val="0"/>
          <w:numId w:val="1"/>
        </w:numPr>
      </w:pPr>
      <w:r>
        <w:t xml:space="preserve">Install all doors and seals </w:t>
      </w:r>
    </w:p>
    <w:p w14:paraId="456226D8" w14:textId="3EA615E9" w:rsidR="007A4900" w:rsidRDefault="007A4900" w:rsidP="007A4900">
      <w:pPr>
        <w:pStyle w:val="ListParagraph"/>
        <w:numPr>
          <w:ilvl w:val="0"/>
          <w:numId w:val="1"/>
        </w:numPr>
      </w:pPr>
      <w:r>
        <w:t>Required electrical supply provided by owner</w:t>
      </w:r>
      <w:r w:rsidRPr="007749E1">
        <w:t xml:space="preserve"> </w:t>
      </w:r>
      <w:r>
        <w:t>(excluding pathways between condenser and evaporator)</w:t>
      </w:r>
    </w:p>
    <w:p w14:paraId="6178FC57" w14:textId="77777777" w:rsidR="007A4900" w:rsidRDefault="007A4900" w:rsidP="007A4900">
      <w:pPr>
        <w:pStyle w:val="ListParagraph"/>
        <w:numPr>
          <w:ilvl w:val="0"/>
          <w:numId w:val="1"/>
        </w:numPr>
      </w:pPr>
      <w:r>
        <w:t>Contractor shall coordinate electrical needs, routing, and tie-in with owner throughout the project.</w:t>
      </w:r>
    </w:p>
    <w:p w14:paraId="79758791" w14:textId="77777777" w:rsidR="007A4900" w:rsidRDefault="007A4900" w:rsidP="007A4900">
      <w:pPr>
        <w:pStyle w:val="ListParagraph"/>
        <w:numPr>
          <w:ilvl w:val="0"/>
          <w:numId w:val="1"/>
        </w:numPr>
      </w:pPr>
      <w:r>
        <w:t xml:space="preserve">Startup and test by general contractor and/or refrigeration contractor </w:t>
      </w:r>
    </w:p>
    <w:p w14:paraId="2CDED072" w14:textId="77777777" w:rsidR="007A4900" w:rsidRDefault="007A4900" w:rsidP="007A4900">
      <w:pPr>
        <w:pStyle w:val="ListParagraph"/>
      </w:pPr>
    </w:p>
    <w:p w14:paraId="7AEF682C" w14:textId="77777777" w:rsidR="007A4900" w:rsidRDefault="007A4900" w:rsidP="007A4900"/>
    <w:p w14:paraId="4D7C5A1E" w14:textId="77777777" w:rsidR="007A4900" w:rsidRDefault="007A4900" w:rsidP="007A4900">
      <w:r>
        <w:t>Unit Specifications:</w:t>
      </w:r>
    </w:p>
    <w:p w14:paraId="369A0DBC" w14:textId="77777777" w:rsidR="007A4900" w:rsidRDefault="007A4900" w:rsidP="007A4900"/>
    <w:p w14:paraId="4F0DC129" w14:textId="77777777" w:rsidR="007A4900" w:rsidRDefault="007A4900" w:rsidP="007A4900">
      <w:pPr>
        <w:pStyle w:val="ListParagraph"/>
        <w:numPr>
          <w:ilvl w:val="0"/>
          <w:numId w:val="2"/>
        </w:numPr>
      </w:pPr>
      <w:r>
        <w:t>Cooler condenser voltages to be 460v 3-Phase</w:t>
      </w:r>
    </w:p>
    <w:p w14:paraId="5DB80FE5" w14:textId="77777777" w:rsidR="007A4900" w:rsidRDefault="007A4900" w:rsidP="007A4900">
      <w:pPr>
        <w:pStyle w:val="ListParagraph"/>
        <w:numPr>
          <w:ilvl w:val="0"/>
          <w:numId w:val="2"/>
        </w:numPr>
      </w:pPr>
      <w:r>
        <w:t>(2) 14x20 Walk-in Freezers (Leer or comparable)</w:t>
      </w:r>
    </w:p>
    <w:p w14:paraId="7946A166" w14:textId="77777777" w:rsidR="007A4900" w:rsidRDefault="007A4900" w:rsidP="007A4900">
      <w:pPr>
        <w:pStyle w:val="ListParagraph"/>
        <w:numPr>
          <w:ilvl w:val="0"/>
          <w:numId w:val="2"/>
        </w:numPr>
      </w:pPr>
      <w:r>
        <w:t>Required Refrigeration equipment (Bally Trenton or comparable)</w:t>
      </w:r>
    </w:p>
    <w:p w14:paraId="25AAC4C3" w14:textId="77777777" w:rsidR="007A4900" w:rsidRDefault="007A4900" w:rsidP="007A4900">
      <w:pPr>
        <w:pStyle w:val="ListParagraph"/>
        <w:numPr>
          <w:ilvl w:val="0"/>
          <w:numId w:val="2"/>
        </w:numPr>
      </w:pPr>
      <w:r>
        <w:t xml:space="preserve">Insulated 5.5” walls, 5.5” ceiling </w:t>
      </w:r>
    </w:p>
    <w:p w14:paraId="234B2650" w14:textId="77777777" w:rsidR="007A4900" w:rsidRDefault="007A4900" w:rsidP="007A4900">
      <w:pPr>
        <w:pStyle w:val="ListParagraph"/>
        <w:numPr>
          <w:ilvl w:val="0"/>
          <w:numId w:val="2"/>
        </w:numPr>
      </w:pPr>
      <w:r>
        <w:t>Freezer wood screed type and cove molding</w:t>
      </w:r>
    </w:p>
    <w:p w14:paraId="15098AC1" w14:textId="77777777" w:rsidR="007A4900" w:rsidRDefault="007A4900" w:rsidP="007A4900">
      <w:pPr>
        <w:pStyle w:val="ListParagraph"/>
        <w:numPr>
          <w:ilvl w:val="0"/>
          <w:numId w:val="2"/>
        </w:numPr>
      </w:pPr>
      <w:r>
        <w:t xml:space="preserve">Finishes as 26ga galvanized, walls and ceiling, interior and exterior </w:t>
      </w:r>
    </w:p>
    <w:p w14:paraId="2A1CD0BA" w14:textId="77777777" w:rsidR="007A4900" w:rsidRDefault="007A4900" w:rsidP="007A4900">
      <w:pPr>
        <w:pStyle w:val="ListParagraph"/>
        <w:numPr>
          <w:ilvl w:val="0"/>
          <w:numId w:val="2"/>
        </w:numPr>
      </w:pPr>
      <w:r>
        <w:t>Ceiling shall be lag down type</w:t>
      </w:r>
    </w:p>
    <w:p w14:paraId="2E803568" w14:textId="77777777" w:rsidR="007A4900" w:rsidRDefault="007A4900" w:rsidP="007A4900">
      <w:pPr>
        <w:pStyle w:val="ListParagraph"/>
        <w:numPr>
          <w:ilvl w:val="0"/>
          <w:numId w:val="2"/>
        </w:numPr>
      </w:pPr>
      <w:r>
        <w:t>Door(s) description- HD1: Door freezer(-10deg), 60” x 78”, overlap mount, left hand hinge, interior and exterior same as wall</w:t>
      </w:r>
    </w:p>
    <w:p w14:paraId="078D955A" w14:textId="77777777" w:rsidR="007A4900" w:rsidRDefault="007A4900" w:rsidP="007A4900">
      <w:pPr>
        <w:pStyle w:val="ListParagraph"/>
        <w:numPr>
          <w:ilvl w:val="0"/>
          <w:numId w:val="2"/>
        </w:numPr>
      </w:pPr>
      <w:r>
        <w:t>Accessories required:</w:t>
      </w:r>
    </w:p>
    <w:p w14:paraId="5DA74482" w14:textId="77777777" w:rsidR="007A4900" w:rsidRDefault="007A4900" w:rsidP="007A4900">
      <w:pPr>
        <w:pStyle w:val="ListParagraph"/>
        <w:numPr>
          <w:ilvl w:val="0"/>
          <w:numId w:val="3"/>
        </w:numPr>
      </w:pPr>
      <w:r>
        <w:t>(2) Vapor proof light</w:t>
      </w:r>
    </w:p>
    <w:p w14:paraId="74FC0C82" w14:textId="77777777" w:rsidR="007A4900" w:rsidRDefault="007A4900" w:rsidP="007A4900">
      <w:pPr>
        <w:pStyle w:val="ListParagraph"/>
        <w:numPr>
          <w:ilvl w:val="0"/>
          <w:numId w:val="3"/>
        </w:numPr>
      </w:pPr>
      <w:r>
        <w:t>(6) Kason 1277 hinges</w:t>
      </w:r>
    </w:p>
    <w:p w14:paraId="0478DCE7" w14:textId="77777777" w:rsidR="007A4900" w:rsidRDefault="007A4900" w:rsidP="007A4900">
      <w:pPr>
        <w:pStyle w:val="ListParagraph"/>
        <w:numPr>
          <w:ilvl w:val="0"/>
          <w:numId w:val="3"/>
        </w:numPr>
      </w:pPr>
      <w:r>
        <w:t>(2) Heated vent(s)</w:t>
      </w:r>
    </w:p>
    <w:p w14:paraId="2BBF3F32" w14:textId="77777777" w:rsidR="007A4900" w:rsidRDefault="007A4900" w:rsidP="007A4900">
      <w:pPr>
        <w:pStyle w:val="ListParagraph"/>
        <w:numPr>
          <w:ilvl w:val="0"/>
          <w:numId w:val="3"/>
        </w:numPr>
      </w:pPr>
      <w:r>
        <w:t>(2) Digital/switch thermometer</w:t>
      </w:r>
    </w:p>
    <w:p w14:paraId="62E81A42" w14:textId="77777777" w:rsidR="007A4900" w:rsidRDefault="007A4900" w:rsidP="007A4900">
      <w:pPr>
        <w:pStyle w:val="ListParagraph"/>
        <w:numPr>
          <w:ilvl w:val="0"/>
          <w:numId w:val="3"/>
        </w:numPr>
      </w:pPr>
      <w:r>
        <w:t>(2) Galvanized door trim caps</w:t>
      </w:r>
    </w:p>
    <w:p w14:paraId="7D443F8C" w14:textId="77777777" w:rsidR="007A4900" w:rsidRDefault="007A4900" w:rsidP="007A4900">
      <w:pPr>
        <w:pStyle w:val="ListParagraph"/>
        <w:numPr>
          <w:ilvl w:val="0"/>
          <w:numId w:val="3"/>
        </w:numPr>
      </w:pPr>
      <w:r>
        <w:t>(2) Heated door frames</w:t>
      </w:r>
    </w:p>
    <w:p w14:paraId="3E46DB71" w14:textId="77777777" w:rsidR="007A4900" w:rsidRDefault="007A4900" w:rsidP="007A4900">
      <w:pPr>
        <w:pStyle w:val="ListParagraph"/>
        <w:numPr>
          <w:ilvl w:val="0"/>
          <w:numId w:val="3"/>
        </w:numPr>
      </w:pPr>
      <w:r>
        <w:t>(2) Heated plug</w:t>
      </w:r>
    </w:p>
    <w:p w14:paraId="3F5D4203" w14:textId="77777777" w:rsidR="007A4900" w:rsidRDefault="007A4900" w:rsidP="007A4900">
      <w:pPr>
        <w:pStyle w:val="ListParagraph"/>
        <w:numPr>
          <w:ilvl w:val="0"/>
          <w:numId w:val="3"/>
        </w:numPr>
      </w:pPr>
      <w:r>
        <w:lastRenderedPageBreak/>
        <w:t>(2) Inside release push handles</w:t>
      </w:r>
    </w:p>
    <w:p w14:paraId="77BA3D43" w14:textId="77777777" w:rsidR="007A4900" w:rsidRDefault="007A4900" w:rsidP="007A4900">
      <w:pPr>
        <w:pStyle w:val="ListParagraph"/>
        <w:numPr>
          <w:ilvl w:val="0"/>
          <w:numId w:val="3"/>
        </w:numPr>
      </w:pPr>
      <w:r>
        <w:t>(2)1092 Door closer</w:t>
      </w:r>
    </w:p>
    <w:p w14:paraId="3ECD1AD1" w14:textId="77777777" w:rsidR="007A4900" w:rsidRDefault="007A4900" w:rsidP="007A4900">
      <w:pPr>
        <w:pStyle w:val="ListParagraph"/>
        <w:numPr>
          <w:ilvl w:val="0"/>
          <w:numId w:val="3"/>
        </w:numPr>
      </w:pPr>
      <w:r>
        <w:t>(2) Door strikes in brushed chrome</w:t>
      </w:r>
    </w:p>
    <w:p w14:paraId="5D8A97EB" w14:textId="77777777" w:rsidR="007A4900" w:rsidRDefault="007A4900" w:rsidP="007A4900">
      <w:pPr>
        <w:pStyle w:val="ListParagraph"/>
        <w:numPr>
          <w:ilvl w:val="0"/>
          <w:numId w:val="3"/>
        </w:numPr>
      </w:pPr>
      <w:r>
        <w:t xml:space="preserve">(2) Support wheels </w:t>
      </w:r>
    </w:p>
    <w:p w14:paraId="28F303F7" w14:textId="77777777" w:rsidR="007A4900" w:rsidRDefault="007A4900" w:rsidP="007A4900">
      <w:pPr>
        <w:pStyle w:val="ListParagraph"/>
        <w:numPr>
          <w:ilvl w:val="0"/>
          <w:numId w:val="4"/>
        </w:numPr>
      </w:pPr>
      <w:r>
        <w:t>Comparable equipment/alternate substitutes must be approved by CNB/CPM</w:t>
      </w:r>
    </w:p>
    <w:p w14:paraId="0DEBDC4C" w14:textId="77777777" w:rsidR="007A4900" w:rsidRDefault="007A4900" w:rsidP="007A4900">
      <w:pPr>
        <w:pStyle w:val="ListParagraph"/>
        <w:numPr>
          <w:ilvl w:val="0"/>
          <w:numId w:val="4"/>
        </w:numPr>
      </w:pPr>
      <w:r>
        <w:t>All Refrigeration equipment shall be 460volt 3phase</w:t>
      </w:r>
    </w:p>
    <w:p w14:paraId="2C6F009D" w14:textId="77777777" w:rsidR="007A4900" w:rsidRDefault="007A4900" w:rsidP="007A4900">
      <w:pPr>
        <w:pStyle w:val="ListParagraph"/>
        <w:numPr>
          <w:ilvl w:val="0"/>
          <w:numId w:val="4"/>
        </w:numPr>
      </w:pPr>
      <w:r>
        <w:t>Contractor to submit shop drawings of proposed freezer/equipment with bid noting any alternates or comparable submissions</w:t>
      </w:r>
    </w:p>
    <w:p w14:paraId="0AAA2109" w14:textId="7A24F21D" w:rsidR="007A4900" w:rsidRDefault="007A4900" w:rsidP="007A4900">
      <w:pPr>
        <w:pStyle w:val="ListParagraph"/>
        <w:numPr>
          <w:ilvl w:val="0"/>
          <w:numId w:val="4"/>
        </w:numPr>
      </w:pPr>
      <w:r>
        <w:t xml:space="preserve">Concrete slab details and requirements for new freezer pads must be provided (These details will be provided to the selected concrete contractor to ensure proper </w:t>
      </w:r>
      <w:proofErr w:type="spellStart"/>
      <w:r>
        <w:t>underslab</w:t>
      </w:r>
      <w:proofErr w:type="spellEnd"/>
      <w:r>
        <w:t xml:space="preserve"> foundation/insulation is installed)</w:t>
      </w:r>
    </w:p>
    <w:p w14:paraId="397758EF" w14:textId="77777777" w:rsidR="007A4900" w:rsidRDefault="007A4900" w:rsidP="007A4900"/>
    <w:p w14:paraId="329B90C2" w14:textId="77777777" w:rsidR="007A4900" w:rsidRDefault="007A4900" w:rsidP="007A4900">
      <w:pPr>
        <w:pStyle w:val="ListParagraph"/>
        <w:ind w:left="705"/>
      </w:pPr>
      <w:r>
        <w:t xml:space="preserve">               </w:t>
      </w:r>
    </w:p>
    <w:p w14:paraId="150D2457" w14:textId="77777777" w:rsidR="007A4900" w:rsidRDefault="007A4900" w:rsidP="007A4900">
      <w:r>
        <w:t>** Contractor to check fitment of specified equipment and parts.</w:t>
      </w:r>
    </w:p>
    <w:p w14:paraId="3437EA7C" w14:textId="77777777" w:rsidR="007A4900" w:rsidRDefault="007A4900" w:rsidP="007A4900"/>
    <w:p w14:paraId="602B5875" w14:textId="77777777" w:rsidR="007A4900" w:rsidRDefault="007A4900" w:rsidP="007A4900"/>
    <w:p w14:paraId="79ED704B" w14:textId="77777777" w:rsidR="007A4900" w:rsidRDefault="007A4900" w:rsidP="007A4900">
      <w:r>
        <w:t>This is an occupied building where employees will be in and out daily, portions can be barricaded off for work areas and no person is to enter building without proper CNB escort. Contractor will be expected to follow all state and federal laws related to a safe working environment along with state/local codes. CNB-CPM will provide power at each required location and terminate at breaker panel end.</w:t>
      </w:r>
    </w:p>
    <w:p w14:paraId="24F9EDC0" w14:textId="77777777" w:rsidR="007A4900" w:rsidRDefault="007A4900" w:rsidP="007A4900"/>
    <w:p w14:paraId="2322A602" w14:textId="77777777" w:rsidR="007A4900" w:rsidRDefault="007A4900" w:rsidP="007A4900"/>
    <w:p w14:paraId="03476A9B" w14:textId="77777777" w:rsidR="007A4900" w:rsidRDefault="007A4900" w:rsidP="007A4900">
      <w:r>
        <w:t>Any scheduling and coordination should be made with Property Management after bid is awarded.</w:t>
      </w:r>
    </w:p>
    <w:p w14:paraId="22F0EBEB" w14:textId="77777777" w:rsidR="00B720D4" w:rsidRDefault="00B720D4"/>
    <w:sectPr w:rsidR="00B72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186518">
    <w:abstractNumId w:val="1"/>
  </w:num>
  <w:num w:numId="2" w16cid:durableId="689138323">
    <w:abstractNumId w:val="3"/>
  </w:num>
  <w:num w:numId="3" w16cid:durableId="1725641060">
    <w:abstractNumId w:val="2"/>
  </w:num>
  <w:num w:numId="4" w16cid:durableId="2003925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00"/>
    <w:rsid w:val="00113413"/>
    <w:rsid w:val="00772AED"/>
    <w:rsid w:val="007A4900"/>
    <w:rsid w:val="00B720D4"/>
    <w:rsid w:val="00C4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3D2C"/>
  <w15:chartTrackingRefBased/>
  <w15:docId w15:val="{2E8C81D2-2DFA-49CE-BFAE-B646072B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900"/>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7A49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9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9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9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9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9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9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9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9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9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9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9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9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9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9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9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9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900"/>
    <w:rPr>
      <w:rFonts w:eastAsiaTheme="majorEastAsia" w:cstheme="majorBidi"/>
      <w:color w:val="272727" w:themeColor="text1" w:themeTint="D8"/>
    </w:rPr>
  </w:style>
  <w:style w:type="paragraph" w:styleId="Title">
    <w:name w:val="Title"/>
    <w:basedOn w:val="Normal"/>
    <w:next w:val="Normal"/>
    <w:link w:val="TitleChar"/>
    <w:uiPriority w:val="10"/>
    <w:qFormat/>
    <w:rsid w:val="007A49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9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9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9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900"/>
    <w:pPr>
      <w:spacing w:before="160"/>
      <w:jc w:val="center"/>
    </w:pPr>
    <w:rPr>
      <w:i/>
      <w:iCs/>
      <w:color w:val="404040" w:themeColor="text1" w:themeTint="BF"/>
    </w:rPr>
  </w:style>
  <w:style w:type="character" w:customStyle="1" w:styleId="QuoteChar">
    <w:name w:val="Quote Char"/>
    <w:basedOn w:val="DefaultParagraphFont"/>
    <w:link w:val="Quote"/>
    <w:uiPriority w:val="29"/>
    <w:rsid w:val="007A4900"/>
    <w:rPr>
      <w:i/>
      <w:iCs/>
      <w:color w:val="404040" w:themeColor="text1" w:themeTint="BF"/>
    </w:rPr>
  </w:style>
  <w:style w:type="paragraph" w:styleId="ListParagraph">
    <w:name w:val="List Paragraph"/>
    <w:basedOn w:val="Normal"/>
    <w:uiPriority w:val="34"/>
    <w:qFormat/>
    <w:rsid w:val="007A4900"/>
    <w:pPr>
      <w:ind w:left="720"/>
      <w:contextualSpacing/>
    </w:pPr>
  </w:style>
  <w:style w:type="character" w:styleId="IntenseEmphasis">
    <w:name w:val="Intense Emphasis"/>
    <w:basedOn w:val="DefaultParagraphFont"/>
    <w:uiPriority w:val="21"/>
    <w:qFormat/>
    <w:rsid w:val="007A4900"/>
    <w:rPr>
      <w:i/>
      <w:iCs/>
      <w:color w:val="0F4761" w:themeColor="accent1" w:themeShade="BF"/>
    </w:rPr>
  </w:style>
  <w:style w:type="paragraph" w:styleId="IntenseQuote">
    <w:name w:val="Intense Quote"/>
    <w:basedOn w:val="Normal"/>
    <w:next w:val="Normal"/>
    <w:link w:val="IntenseQuoteChar"/>
    <w:uiPriority w:val="30"/>
    <w:qFormat/>
    <w:rsid w:val="007A49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900"/>
    <w:rPr>
      <w:i/>
      <w:iCs/>
      <w:color w:val="0F4761" w:themeColor="accent1" w:themeShade="BF"/>
    </w:rPr>
  </w:style>
  <w:style w:type="character" w:styleId="IntenseReference">
    <w:name w:val="Intense Reference"/>
    <w:basedOn w:val="DefaultParagraphFont"/>
    <w:uiPriority w:val="32"/>
    <w:qFormat/>
    <w:rsid w:val="007A49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2339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Teague</dc:creator>
  <cp:keywords/>
  <dc:description/>
  <cp:lastModifiedBy>Amy Eubanks</cp:lastModifiedBy>
  <cp:revision>2</cp:revision>
  <dcterms:created xsi:type="dcterms:W3CDTF">2024-12-05T22:08:00Z</dcterms:created>
  <dcterms:modified xsi:type="dcterms:W3CDTF">2024-12-05T22:08:00Z</dcterms:modified>
</cp:coreProperties>
</file>